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ook w:val="04A0" w:firstRow="1" w:lastRow="0" w:firstColumn="1" w:lastColumn="0" w:noHBand="0" w:noVBand="1"/>
      </w:tblPr>
      <w:tblGrid>
        <w:gridCol w:w="988"/>
        <w:gridCol w:w="5022"/>
        <w:gridCol w:w="8727"/>
      </w:tblGrid>
      <w:tr w:rsidR="0008307B" w:rsidRPr="00DB268C" w14:paraId="2336AFAE" w14:textId="77777777" w:rsidTr="00DB268C">
        <w:tc>
          <w:tcPr>
            <w:tcW w:w="988" w:type="dxa"/>
            <w:shd w:val="clear" w:color="auto" w:fill="009999"/>
          </w:tcPr>
          <w:p w14:paraId="12572518" w14:textId="77777777" w:rsidR="0008307B" w:rsidRPr="00DB268C" w:rsidRDefault="0008307B" w:rsidP="00007B30">
            <w:pPr>
              <w:pStyle w:val="ListParagraph"/>
              <w:numPr>
                <w:ilvl w:val="0"/>
                <w:numId w:val="13"/>
              </w:numPr>
              <w:rPr>
                <w:color w:val="FFFFFF" w:themeColor="background1"/>
                <w:sz w:val="24"/>
                <w:szCs w:val="24"/>
                <w:lang w:val="en-US"/>
              </w:rPr>
            </w:pPr>
          </w:p>
        </w:tc>
        <w:tc>
          <w:tcPr>
            <w:tcW w:w="5022" w:type="dxa"/>
          </w:tcPr>
          <w:p w14:paraId="3436B999" w14:textId="77777777" w:rsidR="0008307B" w:rsidRPr="00DB268C" w:rsidRDefault="0008307B" w:rsidP="0008307B">
            <w:pPr>
              <w:rPr>
                <w:rFonts w:ascii="Duplicate Soft Regular" w:hAnsi="Duplicate Soft Regular"/>
                <w:b/>
                <w:sz w:val="24"/>
                <w:szCs w:val="24"/>
                <w:lang w:val="en-US"/>
              </w:rPr>
            </w:pPr>
            <w:r w:rsidRPr="00DB268C">
              <w:rPr>
                <w:rFonts w:ascii="Duplicate Soft Regular" w:hAnsi="Duplicate Soft Regular"/>
                <w:b/>
                <w:sz w:val="24"/>
                <w:szCs w:val="24"/>
                <w:lang w:val="en-US"/>
              </w:rPr>
              <w:t>What is the project proposal?</w:t>
            </w:r>
          </w:p>
          <w:p w14:paraId="327AFF0B" w14:textId="77777777" w:rsidR="0008307B" w:rsidRPr="00DB268C" w:rsidRDefault="0008307B">
            <w:pPr>
              <w:rPr>
                <w:sz w:val="24"/>
                <w:szCs w:val="24"/>
                <w:lang w:val="en-US"/>
              </w:rPr>
            </w:pPr>
          </w:p>
        </w:tc>
        <w:tc>
          <w:tcPr>
            <w:tcW w:w="8727" w:type="dxa"/>
          </w:tcPr>
          <w:p w14:paraId="783B80CE" w14:textId="77777777" w:rsidR="00713B5D" w:rsidRPr="00DB268C" w:rsidRDefault="00FD361B" w:rsidP="004533F5">
            <w:pPr>
              <w:rPr>
                <w:rFonts w:ascii="Duplicate Soft Regular" w:hAnsi="Duplicate Soft Regular"/>
                <w:sz w:val="24"/>
                <w:szCs w:val="24"/>
              </w:rPr>
            </w:pPr>
            <w:r w:rsidRPr="00DB268C">
              <w:rPr>
                <w:rFonts w:ascii="Duplicate Soft Regular" w:hAnsi="Duplicate Soft Regular"/>
                <w:sz w:val="24"/>
                <w:szCs w:val="24"/>
                <w:lang w:val="en-US"/>
              </w:rPr>
              <w:t xml:space="preserve">The Winanglo proposal </w:t>
            </w:r>
            <w:r w:rsidR="0041387E" w:rsidRPr="00DB268C">
              <w:rPr>
                <w:rFonts w:ascii="Duplicate Soft Regular" w:hAnsi="Duplicate Soft Regular"/>
                <w:sz w:val="24"/>
                <w:szCs w:val="24"/>
                <w:lang w:val="en-US"/>
              </w:rPr>
              <w:t xml:space="preserve"> for the use of the council land i</w:t>
            </w:r>
            <w:r w:rsidRPr="00DB268C">
              <w:rPr>
                <w:rFonts w:ascii="Duplicate Soft Regular" w:hAnsi="Duplicate Soft Regular"/>
                <w:sz w:val="24"/>
                <w:szCs w:val="24"/>
                <w:lang w:val="en-US"/>
              </w:rPr>
              <w:t>n Winchelsea includes:</w:t>
            </w:r>
          </w:p>
          <w:p w14:paraId="1DC948C9" w14:textId="36DE4B7C" w:rsidR="00713B5D" w:rsidRPr="00DB268C" w:rsidRDefault="0041387E" w:rsidP="004533F5">
            <w:pPr>
              <w:pStyle w:val="ListParagraph"/>
              <w:numPr>
                <w:ilvl w:val="0"/>
                <w:numId w:val="11"/>
              </w:numPr>
              <w:ind w:left="544"/>
              <w:rPr>
                <w:rFonts w:ascii="Duplicate Soft Regular" w:hAnsi="Duplicate Soft Regular"/>
                <w:sz w:val="24"/>
                <w:szCs w:val="24"/>
              </w:rPr>
            </w:pPr>
            <w:r w:rsidRPr="00DB268C">
              <w:rPr>
                <w:rFonts w:ascii="Duplicate Soft Regular" w:hAnsi="Duplicate Soft Regular"/>
                <w:sz w:val="24"/>
                <w:szCs w:val="24"/>
              </w:rPr>
              <w:t xml:space="preserve">Providing housing for </w:t>
            </w:r>
            <w:r w:rsidR="009169E5" w:rsidRPr="00DB268C">
              <w:rPr>
                <w:rFonts w:ascii="Duplicate Soft Regular" w:hAnsi="Duplicate Soft Regular"/>
                <w:sz w:val="24"/>
                <w:szCs w:val="24"/>
              </w:rPr>
              <w:t xml:space="preserve">up to 20 </w:t>
            </w:r>
            <w:r w:rsidRPr="00DB268C">
              <w:rPr>
                <w:rFonts w:ascii="Duplicate Soft Regular" w:hAnsi="Duplicate Soft Regular"/>
                <w:sz w:val="24"/>
                <w:szCs w:val="24"/>
              </w:rPr>
              <w:t xml:space="preserve">older </w:t>
            </w:r>
            <w:r w:rsidR="00DB268C" w:rsidRPr="00DB268C">
              <w:rPr>
                <w:rFonts w:ascii="Duplicate Soft Regular" w:hAnsi="Duplicate Soft Regular"/>
                <w:sz w:val="24"/>
                <w:szCs w:val="24"/>
              </w:rPr>
              <w:t xml:space="preserve">residents </w:t>
            </w:r>
            <w:r w:rsidRPr="00DB268C">
              <w:rPr>
                <w:rFonts w:ascii="Duplicate Soft Regular" w:hAnsi="Duplicate Soft Regular"/>
                <w:sz w:val="24"/>
                <w:szCs w:val="24"/>
              </w:rPr>
              <w:t xml:space="preserve">and disabled people to downsize </w:t>
            </w:r>
            <w:r w:rsidR="009169E5" w:rsidRPr="00DB268C">
              <w:rPr>
                <w:rFonts w:ascii="Duplicate Soft Regular" w:hAnsi="Duplicate Soft Regular"/>
                <w:sz w:val="24"/>
                <w:szCs w:val="24"/>
              </w:rPr>
              <w:t xml:space="preserve">into 10 new homes </w:t>
            </w:r>
            <w:r w:rsidRPr="00DB268C">
              <w:rPr>
                <w:rFonts w:ascii="Duplicate Soft Regular" w:hAnsi="Duplicate Soft Regular"/>
                <w:sz w:val="24"/>
                <w:szCs w:val="24"/>
              </w:rPr>
              <w:t>with support services and stay in the community.</w:t>
            </w:r>
          </w:p>
          <w:p w14:paraId="4DFA1ADD" w14:textId="782EEF35" w:rsidR="00713B5D" w:rsidRPr="00DB268C" w:rsidRDefault="00DB268C" w:rsidP="004533F5">
            <w:pPr>
              <w:pStyle w:val="ListParagraph"/>
              <w:numPr>
                <w:ilvl w:val="0"/>
                <w:numId w:val="11"/>
              </w:numPr>
              <w:ind w:left="544"/>
              <w:rPr>
                <w:rFonts w:ascii="Duplicate Soft Regular" w:hAnsi="Duplicate Soft Regular"/>
                <w:sz w:val="24"/>
                <w:szCs w:val="24"/>
              </w:rPr>
            </w:pPr>
            <w:r w:rsidRPr="00DB268C">
              <w:rPr>
                <w:rFonts w:ascii="Duplicate Soft Regular" w:hAnsi="Duplicate Soft Regular"/>
                <w:sz w:val="24"/>
                <w:szCs w:val="24"/>
                <w:lang w:val="en-US"/>
              </w:rPr>
              <w:t>F</w:t>
            </w:r>
            <w:r w:rsidR="0041387E" w:rsidRPr="00DB268C">
              <w:rPr>
                <w:rFonts w:ascii="Duplicate Soft Regular" w:hAnsi="Duplicate Soft Regular"/>
                <w:sz w:val="24"/>
                <w:szCs w:val="24"/>
                <w:lang w:val="en-US"/>
              </w:rPr>
              <w:t>reeing up local housing stock.</w:t>
            </w:r>
          </w:p>
          <w:p w14:paraId="0EE573F1" w14:textId="77777777" w:rsidR="00FF135D" w:rsidRPr="00DB268C" w:rsidRDefault="00FF135D" w:rsidP="004533F5">
            <w:pPr>
              <w:numPr>
                <w:ilvl w:val="0"/>
                <w:numId w:val="11"/>
              </w:numPr>
              <w:ind w:left="544"/>
              <w:rPr>
                <w:rFonts w:ascii="Duplicate Soft Regular" w:hAnsi="Duplicate Soft Regular"/>
                <w:sz w:val="24"/>
                <w:szCs w:val="24"/>
              </w:rPr>
            </w:pPr>
            <w:r w:rsidRPr="00DB268C">
              <w:rPr>
                <w:rFonts w:ascii="Duplicate Soft Regular" w:hAnsi="Duplicate Soft Regular"/>
                <w:sz w:val="24"/>
                <w:szCs w:val="24"/>
                <w:lang w:val="en-US"/>
              </w:rPr>
              <w:t>Partner</w:t>
            </w:r>
            <w:r w:rsidR="009962A4" w:rsidRPr="00DB268C">
              <w:rPr>
                <w:rFonts w:ascii="Duplicate Soft Regular" w:hAnsi="Duplicate Soft Regular"/>
                <w:sz w:val="24"/>
                <w:szCs w:val="24"/>
                <w:lang w:val="en-US"/>
              </w:rPr>
              <w:t>ing</w:t>
            </w:r>
            <w:r w:rsidRPr="00DB268C">
              <w:rPr>
                <w:rFonts w:ascii="Duplicate Soft Regular" w:hAnsi="Duplicate Soft Regular"/>
                <w:sz w:val="24"/>
                <w:szCs w:val="24"/>
                <w:lang w:val="en-US"/>
              </w:rPr>
              <w:t xml:space="preserve"> with Hesse Rural Health </w:t>
            </w:r>
            <w:r w:rsidR="00D16131" w:rsidRPr="00DB268C">
              <w:rPr>
                <w:rFonts w:ascii="Duplicate Soft Regular" w:hAnsi="Duplicate Soft Regular"/>
                <w:sz w:val="24"/>
                <w:szCs w:val="24"/>
                <w:lang w:val="en-US"/>
              </w:rPr>
              <w:t xml:space="preserve">as a health provider </w:t>
            </w:r>
            <w:r w:rsidRPr="00DB268C">
              <w:rPr>
                <w:rFonts w:ascii="Duplicate Soft Regular" w:hAnsi="Duplicate Soft Regular"/>
                <w:sz w:val="24"/>
                <w:szCs w:val="24"/>
                <w:lang w:val="en-US"/>
              </w:rPr>
              <w:t xml:space="preserve">to manage the site </w:t>
            </w:r>
            <w:r w:rsidR="00D16131" w:rsidRPr="00DB268C">
              <w:rPr>
                <w:rFonts w:ascii="Duplicate Soft Regular" w:hAnsi="Duplicate Soft Regular"/>
                <w:sz w:val="24"/>
                <w:szCs w:val="24"/>
                <w:lang w:val="en-US"/>
              </w:rPr>
              <w:t>and any needs of the residents.</w:t>
            </w:r>
          </w:p>
          <w:p w14:paraId="139DAE5C" w14:textId="77777777" w:rsidR="00FF135D" w:rsidRPr="00DB268C" w:rsidRDefault="00FF135D" w:rsidP="004533F5">
            <w:pPr>
              <w:ind w:left="544"/>
              <w:rPr>
                <w:sz w:val="24"/>
                <w:szCs w:val="24"/>
                <w:lang w:val="en-US"/>
              </w:rPr>
            </w:pPr>
          </w:p>
        </w:tc>
      </w:tr>
      <w:tr w:rsidR="00953D44" w:rsidRPr="00DB268C" w14:paraId="24B2B99B" w14:textId="77777777" w:rsidTr="00DB268C">
        <w:tc>
          <w:tcPr>
            <w:tcW w:w="988" w:type="dxa"/>
            <w:shd w:val="clear" w:color="auto" w:fill="009999"/>
          </w:tcPr>
          <w:p w14:paraId="03FE58CB" w14:textId="77777777" w:rsidR="00953D44" w:rsidRPr="00DB268C" w:rsidRDefault="00953D44" w:rsidP="00007B30">
            <w:pPr>
              <w:pStyle w:val="ListParagraph"/>
              <w:numPr>
                <w:ilvl w:val="0"/>
                <w:numId w:val="13"/>
              </w:numPr>
              <w:jc w:val="both"/>
              <w:rPr>
                <w:color w:val="FFFFFF" w:themeColor="background1"/>
                <w:sz w:val="24"/>
                <w:szCs w:val="24"/>
                <w:lang w:val="en-US"/>
              </w:rPr>
            </w:pPr>
          </w:p>
        </w:tc>
        <w:tc>
          <w:tcPr>
            <w:tcW w:w="5022" w:type="dxa"/>
          </w:tcPr>
          <w:p w14:paraId="4FA10829" w14:textId="77777777" w:rsidR="00953D44" w:rsidRPr="00DB268C" w:rsidRDefault="00953D44" w:rsidP="00953D44">
            <w:pPr>
              <w:rPr>
                <w:rFonts w:ascii="Duplicate Soft Regular" w:hAnsi="Duplicate Soft Regular"/>
                <w:b/>
                <w:sz w:val="24"/>
                <w:szCs w:val="24"/>
                <w:lang w:val="en-US"/>
              </w:rPr>
            </w:pPr>
            <w:r w:rsidRPr="00DB268C">
              <w:rPr>
                <w:rFonts w:ascii="Duplicate Soft Regular" w:hAnsi="Duplicate Soft Regular"/>
                <w:b/>
                <w:sz w:val="24"/>
                <w:szCs w:val="24"/>
                <w:lang w:val="en-US"/>
              </w:rPr>
              <w:t>What’s proposed sale price?</w:t>
            </w:r>
          </w:p>
        </w:tc>
        <w:tc>
          <w:tcPr>
            <w:tcW w:w="8727" w:type="dxa"/>
          </w:tcPr>
          <w:p w14:paraId="6FC2F15F" w14:textId="208368C7" w:rsidR="00953D44" w:rsidRPr="00DB268C" w:rsidDel="009962A4" w:rsidRDefault="004533F5" w:rsidP="004533F5">
            <w:pPr>
              <w:rPr>
                <w:rFonts w:ascii="Duplicate Soft Regular" w:hAnsi="Duplicate Soft Regular"/>
                <w:sz w:val="24"/>
                <w:szCs w:val="24"/>
                <w:lang w:val="en-US"/>
              </w:rPr>
            </w:pPr>
            <w:r>
              <w:rPr>
                <w:rFonts w:ascii="Duplicate Soft Regular" w:hAnsi="Duplicate Soft Regular"/>
                <w:sz w:val="24"/>
                <w:szCs w:val="24"/>
                <w:lang w:val="en-US"/>
              </w:rPr>
              <w:t xml:space="preserve">A nominal fee of $1, in recognition of the not for profit status of the group. </w:t>
            </w:r>
          </w:p>
        </w:tc>
      </w:tr>
      <w:tr w:rsidR="00953D44" w:rsidRPr="00DB268C" w14:paraId="430FBA52" w14:textId="77777777" w:rsidTr="00DB268C">
        <w:tc>
          <w:tcPr>
            <w:tcW w:w="988" w:type="dxa"/>
            <w:shd w:val="clear" w:color="auto" w:fill="009999"/>
          </w:tcPr>
          <w:p w14:paraId="77873EF4" w14:textId="77777777" w:rsidR="00953D44" w:rsidRPr="00DB268C" w:rsidRDefault="00953D44" w:rsidP="00007B30">
            <w:pPr>
              <w:pStyle w:val="ListParagraph"/>
              <w:numPr>
                <w:ilvl w:val="0"/>
                <w:numId w:val="13"/>
              </w:numPr>
              <w:jc w:val="both"/>
              <w:rPr>
                <w:color w:val="FFFFFF" w:themeColor="background1"/>
                <w:sz w:val="24"/>
                <w:szCs w:val="24"/>
                <w:lang w:val="en-US"/>
              </w:rPr>
            </w:pPr>
          </w:p>
        </w:tc>
        <w:tc>
          <w:tcPr>
            <w:tcW w:w="5022" w:type="dxa"/>
          </w:tcPr>
          <w:p w14:paraId="1A871A11" w14:textId="77777777" w:rsidR="00953D44" w:rsidRPr="00DB268C" w:rsidRDefault="00953D44" w:rsidP="00953D44">
            <w:pPr>
              <w:rPr>
                <w:rFonts w:ascii="Duplicate Soft Regular" w:hAnsi="Duplicate Soft Regular"/>
                <w:b/>
                <w:sz w:val="24"/>
                <w:szCs w:val="24"/>
                <w:lang w:val="en-US"/>
              </w:rPr>
            </w:pPr>
            <w:r w:rsidRPr="00DB268C">
              <w:rPr>
                <w:rFonts w:ascii="Duplicate Soft Regular" w:hAnsi="Duplicate Soft Regular"/>
                <w:b/>
                <w:sz w:val="24"/>
                <w:szCs w:val="24"/>
                <w:lang w:val="en-US"/>
              </w:rPr>
              <w:t>Why is the sale price only $1?</w:t>
            </w:r>
          </w:p>
        </w:tc>
        <w:tc>
          <w:tcPr>
            <w:tcW w:w="8727" w:type="dxa"/>
          </w:tcPr>
          <w:p w14:paraId="6DB5966E" w14:textId="5ED54ABF" w:rsidR="004533F5" w:rsidRPr="004533F5" w:rsidRDefault="00953D44" w:rsidP="004533F5">
            <w:pPr>
              <w:pStyle w:val="ListParagraph"/>
              <w:numPr>
                <w:ilvl w:val="0"/>
                <w:numId w:val="4"/>
              </w:numPr>
              <w:ind w:left="544"/>
              <w:rPr>
                <w:rFonts w:ascii="Duplicate Soft Regular" w:hAnsi="Duplicate Soft Regular"/>
                <w:sz w:val="24"/>
                <w:szCs w:val="24"/>
                <w:lang w:val="en-US"/>
              </w:rPr>
            </w:pPr>
            <w:r w:rsidRPr="004533F5">
              <w:rPr>
                <w:rFonts w:ascii="Duplicate Soft Regular" w:hAnsi="Duplicate Soft Regular"/>
                <w:sz w:val="24"/>
                <w:szCs w:val="24"/>
                <w:lang w:val="en-US"/>
              </w:rPr>
              <w:t>Winanglo’s proposal is based on this sale price.</w:t>
            </w:r>
            <w:r w:rsidRPr="004533F5">
              <w:rPr>
                <w:sz w:val="24"/>
                <w:szCs w:val="24"/>
              </w:rPr>
              <w:t xml:space="preserve"> </w:t>
            </w:r>
            <w:r w:rsidRPr="004533F5">
              <w:rPr>
                <w:rFonts w:ascii="Duplicate Soft Regular" w:hAnsi="Duplicate Soft Regular"/>
                <w:sz w:val="24"/>
                <w:szCs w:val="24"/>
                <w:lang w:val="en-US"/>
              </w:rPr>
              <w:t>It will not be able to secure loans to construct the project should Council require a larger financial contribution for the land. The nature of the build, being high needs, built to a high specification, energy efficient, high quality landscaping means the project will be more costly than a standard developer constructed unit project.</w:t>
            </w:r>
          </w:p>
          <w:p w14:paraId="2EC47D82" w14:textId="60B3D314" w:rsidR="00953D44" w:rsidRPr="004533F5" w:rsidRDefault="00953D44" w:rsidP="004533F5">
            <w:pPr>
              <w:pStyle w:val="ListParagraph"/>
              <w:numPr>
                <w:ilvl w:val="0"/>
                <w:numId w:val="4"/>
              </w:numPr>
              <w:ind w:left="544"/>
              <w:rPr>
                <w:rFonts w:ascii="Duplicate Soft Regular" w:hAnsi="Duplicate Soft Regular"/>
                <w:sz w:val="24"/>
                <w:szCs w:val="24"/>
                <w:lang w:val="en-US"/>
              </w:rPr>
            </w:pPr>
            <w:r w:rsidRPr="004533F5">
              <w:rPr>
                <w:rFonts w:ascii="Duplicate Soft Regular" w:hAnsi="Duplicate Soft Regular"/>
                <w:sz w:val="24"/>
                <w:szCs w:val="24"/>
                <w:lang w:val="en-US"/>
              </w:rPr>
              <w:t xml:space="preserve">By only paying a $1, Winanglo </w:t>
            </w:r>
            <w:r w:rsidR="006D7AAA" w:rsidRPr="004533F5">
              <w:rPr>
                <w:rFonts w:ascii="Duplicate Soft Regular" w:hAnsi="Duplicate Soft Regular"/>
                <w:sz w:val="24"/>
                <w:szCs w:val="24"/>
                <w:lang w:val="en-US"/>
              </w:rPr>
              <w:t>will complete the development and leave the project with equity which it then plans to invest in other community projects in the area.</w:t>
            </w:r>
          </w:p>
        </w:tc>
      </w:tr>
      <w:tr w:rsidR="0008307B" w:rsidRPr="00DB268C" w14:paraId="4413C339" w14:textId="77777777" w:rsidTr="00DB268C">
        <w:tc>
          <w:tcPr>
            <w:tcW w:w="988" w:type="dxa"/>
            <w:shd w:val="clear" w:color="auto" w:fill="009999"/>
          </w:tcPr>
          <w:p w14:paraId="4D6BAA50" w14:textId="77777777" w:rsidR="0008307B" w:rsidRPr="00DB268C" w:rsidRDefault="0008307B" w:rsidP="00007B30">
            <w:pPr>
              <w:pStyle w:val="ListParagraph"/>
              <w:numPr>
                <w:ilvl w:val="0"/>
                <w:numId w:val="13"/>
              </w:numPr>
              <w:jc w:val="both"/>
              <w:rPr>
                <w:color w:val="FFFFFF" w:themeColor="background1"/>
                <w:sz w:val="24"/>
                <w:szCs w:val="24"/>
                <w:lang w:val="en-US"/>
              </w:rPr>
            </w:pPr>
          </w:p>
        </w:tc>
        <w:tc>
          <w:tcPr>
            <w:tcW w:w="5022" w:type="dxa"/>
          </w:tcPr>
          <w:p w14:paraId="3671A6B0" w14:textId="77777777" w:rsidR="0008307B" w:rsidRPr="00DB268C" w:rsidRDefault="0008307B" w:rsidP="0008307B">
            <w:pPr>
              <w:rPr>
                <w:rFonts w:ascii="Duplicate Soft Regular" w:hAnsi="Duplicate Soft Regular"/>
                <w:b/>
                <w:sz w:val="24"/>
                <w:szCs w:val="24"/>
                <w:lang w:val="en-US"/>
              </w:rPr>
            </w:pPr>
            <w:r w:rsidRPr="00DB268C">
              <w:rPr>
                <w:rFonts w:ascii="Duplicate Soft Regular" w:hAnsi="Duplicate Soft Regular"/>
                <w:b/>
                <w:sz w:val="24"/>
                <w:szCs w:val="24"/>
                <w:lang w:val="en-US"/>
              </w:rPr>
              <w:t>Who is Winanglo Inc.?</w:t>
            </w:r>
          </w:p>
          <w:p w14:paraId="41148FCB" w14:textId="77777777" w:rsidR="0008307B" w:rsidRPr="00DB268C" w:rsidRDefault="0008307B" w:rsidP="00DB268C">
            <w:pPr>
              <w:ind w:left="-1100"/>
              <w:rPr>
                <w:sz w:val="24"/>
                <w:szCs w:val="24"/>
                <w:lang w:val="en-US"/>
              </w:rPr>
            </w:pPr>
          </w:p>
        </w:tc>
        <w:tc>
          <w:tcPr>
            <w:tcW w:w="8727" w:type="dxa"/>
          </w:tcPr>
          <w:p w14:paraId="5F18556B" w14:textId="333AA14F" w:rsidR="00FD361B" w:rsidRPr="004533F5" w:rsidRDefault="00FD361B" w:rsidP="004533F5">
            <w:pPr>
              <w:pStyle w:val="ListParagraph"/>
              <w:numPr>
                <w:ilvl w:val="0"/>
                <w:numId w:val="4"/>
              </w:numPr>
              <w:ind w:left="544"/>
              <w:rPr>
                <w:rFonts w:ascii="Duplicate Soft Regular" w:hAnsi="Duplicate Soft Regular"/>
                <w:sz w:val="24"/>
                <w:szCs w:val="24"/>
                <w:lang w:val="en-US"/>
              </w:rPr>
            </w:pPr>
            <w:r w:rsidRPr="004533F5">
              <w:rPr>
                <w:rFonts w:ascii="Duplicate Soft Regular" w:hAnsi="Duplicate Soft Regular"/>
                <w:sz w:val="24"/>
                <w:szCs w:val="24"/>
                <w:lang w:val="en-US"/>
              </w:rPr>
              <w:t xml:space="preserve">Winanglo Inc. is </w:t>
            </w:r>
            <w:r w:rsidR="00FF135D" w:rsidRPr="004533F5">
              <w:rPr>
                <w:rFonts w:ascii="Duplicate Soft Regular" w:hAnsi="Duplicate Soft Regular"/>
                <w:sz w:val="24"/>
                <w:szCs w:val="24"/>
                <w:lang w:val="en-US"/>
              </w:rPr>
              <w:t xml:space="preserve">an incorporated association registered as a charity </w:t>
            </w:r>
            <w:r w:rsidR="00E57902" w:rsidRPr="004533F5">
              <w:rPr>
                <w:rFonts w:ascii="Duplicate Soft Regular" w:hAnsi="Duplicate Soft Regular"/>
                <w:sz w:val="24"/>
                <w:szCs w:val="24"/>
                <w:lang w:val="en-US"/>
              </w:rPr>
              <w:t>to provide further community infrastructure in our communities.</w:t>
            </w:r>
          </w:p>
          <w:p w14:paraId="4E523DA5" w14:textId="6FFEC649" w:rsidR="0008307B" w:rsidRPr="004533F5" w:rsidRDefault="00E57902" w:rsidP="004533F5">
            <w:pPr>
              <w:pStyle w:val="ListParagraph"/>
              <w:numPr>
                <w:ilvl w:val="0"/>
                <w:numId w:val="4"/>
              </w:numPr>
              <w:ind w:left="544"/>
              <w:rPr>
                <w:rFonts w:ascii="Duplicate Soft Regular" w:hAnsi="Duplicate Soft Regular"/>
                <w:sz w:val="24"/>
                <w:szCs w:val="24"/>
              </w:rPr>
            </w:pPr>
            <w:r w:rsidRPr="004533F5">
              <w:rPr>
                <w:rFonts w:ascii="Duplicate Soft Regular" w:hAnsi="Duplicate Soft Regular"/>
                <w:sz w:val="24"/>
                <w:szCs w:val="24"/>
                <w:lang w:val="en-US"/>
              </w:rPr>
              <w:t xml:space="preserve">Winanglo </w:t>
            </w:r>
            <w:r w:rsidR="00FF135D" w:rsidRPr="004533F5">
              <w:rPr>
                <w:rFonts w:ascii="Duplicate Soft Regular" w:hAnsi="Duplicate Soft Regular"/>
                <w:sz w:val="24"/>
                <w:szCs w:val="24"/>
                <w:lang w:val="en-US"/>
              </w:rPr>
              <w:t>Inc.</w:t>
            </w:r>
            <w:r w:rsidR="00FD361B" w:rsidRPr="004533F5">
              <w:rPr>
                <w:rFonts w:ascii="Duplicate Soft Regular" w:hAnsi="Duplicate Soft Regular"/>
                <w:sz w:val="24"/>
                <w:szCs w:val="24"/>
                <w:lang w:val="en-US"/>
              </w:rPr>
              <w:t xml:space="preserve"> </w:t>
            </w:r>
            <w:r w:rsidRPr="004533F5">
              <w:rPr>
                <w:rFonts w:ascii="Duplicate Soft Regular" w:hAnsi="Duplicate Soft Regular"/>
                <w:sz w:val="24"/>
                <w:szCs w:val="24"/>
                <w:lang w:val="en-US"/>
              </w:rPr>
              <w:t xml:space="preserve">was formed </w:t>
            </w:r>
            <w:r w:rsidR="00FF135D" w:rsidRPr="004533F5">
              <w:rPr>
                <w:rFonts w:ascii="Duplicate Soft Regular" w:hAnsi="Duplicate Soft Regular"/>
                <w:sz w:val="24"/>
                <w:szCs w:val="24"/>
                <w:lang w:val="en-US"/>
              </w:rPr>
              <w:t>as an initiative of</w:t>
            </w:r>
            <w:r w:rsidRPr="004533F5">
              <w:rPr>
                <w:rFonts w:ascii="Duplicate Soft Regular" w:hAnsi="Duplicate Soft Regular"/>
                <w:sz w:val="24"/>
                <w:szCs w:val="24"/>
                <w:lang w:val="en-US"/>
              </w:rPr>
              <w:t xml:space="preserve"> Corangamite Financial</w:t>
            </w:r>
            <w:r w:rsidR="008D2AD5" w:rsidRPr="004533F5">
              <w:rPr>
                <w:rFonts w:ascii="Duplicate Soft Regular" w:hAnsi="Duplicate Soft Regular"/>
                <w:sz w:val="24"/>
                <w:szCs w:val="24"/>
                <w:lang w:val="en-US"/>
              </w:rPr>
              <w:t xml:space="preserve"> Services</w:t>
            </w:r>
            <w:r w:rsidRPr="004533F5">
              <w:rPr>
                <w:rFonts w:ascii="Duplicate Soft Regular" w:hAnsi="Duplicate Soft Regular"/>
                <w:sz w:val="24"/>
                <w:szCs w:val="24"/>
                <w:lang w:val="en-US"/>
              </w:rPr>
              <w:t xml:space="preserve"> </w:t>
            </w:r>
            <w:r w:rsidR="00FF135D" w:rsidRPr="004533F5">
              <w:rPr>
                <w:rFonts w:ascii="Duplicate Soft Regular" w:hAnsi="Duplicate Soft Regular"/>
                <w:sz w:val="24"/>
                <w:szCs w:val="24"/>
                <w:lang w:val="en-US"/>
              </w:rPr>
              <w:t>(Winchelsea Community Bank). It is governed by a committee made up of representatives from Hesse Rural</w:t>
            </w:r>
            <w:r w:rsidR="00FF135D" w:rsidRPr="00DB268C">
              <w:rPr>
                <w:rFonts w:ascii="Duplicate Soft Regular" w:hAnsi="Duplicate Soft Regular"/>
                <w:sz w:val="24"/>
                <w:szCs w:val="24"/>
              </w:rPr>
              <w:t xml:space="preserve"> Health (2) Corangamite Financial Services (3) Winchelsea Lions Club </w:t>
            </w:r>
            <w:r w:rsidR="00FD361B" w:rsidRPr="00DB268C">
              <w:rPr>
                <w:rFonts w:ascii="Duplicate Soft Regular" w:hAnsi="Duplicate Soft Regular"/>
                <w:sz w:val="24"/>
                <w:szCs w:val="24"/>
              </w:rPr>
              <w:t>(1) and interested community mem</w:t>
            </w:r>
            <w:r w:rsidR="00FF135D" w:rsidRPr="00DB268C">
              <w:rPr>
                <w:rFonts w:ascii="Duplicate Soft Regular" w:hAnsi="Duplicate Soft Regular"/>
                <w:sz w:val="24"/>
                <w:szCs w:val="24"/>
              </w:rPr>
              <w:t xml:space="preserve">bers (3) </w:t>
            </w:r>
          </w:p>
        </w:tc>
      </w:tr>
      <w:tr w:rsidR="0008307B" w:rsidRPr="00DB268C" w14:paraId="7AC71139" w14:textId="77777777" w:rsidTr="00DB268C">
        <w:tc>
          <w:tcPr>
            <w:tcW w:w="988" w:type="dxa"/>
            <w:shd w:val="clear" w:color="auto" w:fill="009999"/>
          </w:tcPr>
          <w:p w14:paraId="201AB5E5" w14:textId="77777777" w:rsidR="0008307B" w:rsidRPr="00DB268C" w:rsidRDefault="0008307B" w:rsidP="00007B30">
            <w:pPr>
              <w:pStyle w:val="ListParagraph"/>
              <w:numPr>
                <w:ilvl w:val="0"/>
                <w:numId w:val="13"/>
              </w:numPr>
              <w:jc w:val="both"/>
              <w:rPr>
                <w:color w:val="FFFFFF" w:themeColor="background1"/>
                <w:sz w:val="24"/>
                <w:szCs w:val="24"/>
                <w:lang w:val="en-US"/>
              </w:rPr>
            </w:pPr>
          </w:p>
        </w:tc>
        <w:tc>
          <w:tcPr>
            <w:tcW w:w="5022" w:type="dxa"/>
          </w:tcPr>
          <w:p w14:paraId="3BC0E836" w14:textId="77777777" w:rsidR="0008307B" w:rsidRPr="00DB268C" w:rsidRDefault="0008307B" w:rsidP="0008307B">
            <w:pPr>
              <w:rPr>
                <w:rFonts w:ascii="Duplicate Soft Regular" w:hAnsi="Duplicate Soft Regular"/>
                <w:b/>
                <w:sz w:val="24"/>
                <w:szCs w:val="24"/>
                <w:lang w:val="en-US"/>
              </w:rPr>
            </w:pPr>
            <w:r w:rsidRPr="00DB268C">
              <w:rPr>
                <w:rFonts w:ascii="Duplicate Soft Regular" w:hAnsi="Duplicate Soft Regular"/>
                <w:b/>
                <w:sz w:val="24"/>
                <w:szCs w:val="24"/>
                <w:lang w:val="en-US"/>
              </w:rPr>
              <w:t>What is Council’s current financial situation?</w:t>
            </w:r>
          </w:p>
          <w:p w14:paraId="7299272C" w14:textId="77777777" w:rsidR="0008307B" w:rsidRPr="00DB268C" w:rsidRDefault="0008307B" w:rsidP="0008307B">
            <w:pPr>
              <w:rPr>
                <w:sz w:val="24"/>
                <w:szCs w:val="24"/>
                <w:lang w:val="en-US"/>
              </w:rPr>
            </w:pPr>
          </w:p>
        </w:tc>
        <w:tc>
          <w:tcPr>
            <w:tcW w:w="8727" w:type="dxa"/>
          </w:tcPr>
          <w:p w14:paraId="7880AEBA" w14:textId="652DB11F" w:rsidR="0008307B" w:rsidRPr="00DB268C" w:rsidRDefault="009962A4" w:rsidP="004533F5">
            <w:pPr>
              <w:rPr>
                <w:sz w:val="24"/>
                <w:szCs w:val="24"/>
                <w:lang w:val="en-US"/>
              </w:rPr>
            </w:pPr>
            <w:r w:rsidRPr="00DB268C">
              <w:rPr>
                <w:sz w:val="24"/>
                <w:szCs w:val="24"/>
                <w:lang w:val="en-US"/>
              </w:rPr>
              <w:t xml:space="preserve">See </w:t>
            </w:r>
            <w:hyperlink r:id="rId8" w:history="1">
              <w:r w:rsidRPr="00DB268C">
                <w:rPr>
                  <w:rStyle w:val="Hyperlink"/>
                  <w:sz w:val="24"/>
                  <w:szCs w:val="24"/>
                  <w:lang w:val="en-US"/>
                </w:rPr>
                <w:t>Our Financial Story</w:t>
              </w:r>
            </w:hyperlink>
            <w:r w:rsidRPr="00DB268C">
              <w:rPr>
                <w:sz w:val="24"/>
                <w:szCs w:val="24"/>
                <w:lang w:val="en-US"/>
              </w:rPr>
              <w:t xml:space="preserve"> and </w:t>
            </w:r>
            <w:hyperlink r:id="rId9" w:history="1">
              <w:r w:rsidRPr="00DB268C">
                <w:rPr>
                  <w:rStyle w:val="Hyperlink"/>
                  <w:sz w:val="24"/>
                  <w:szCs w:val="24"/>
                  <w:lang w:val="en-US"/>
                </w:rPr>
                <w:t>Council’s Financial Plan</w:t>
              </w:r>
            </w:hyperlink>
          </w:p>
          <w:p w14:paraId="7BBC1D90" w14:textId="77777777" w:rsidR="00E57902" w:rsidRPr="00DB268C" w:rsidRDefault="00E57902" w:rsidP="004533F5">
            <w:pPr>
              <w:ind w:left="544"/>
              <w:rPr>
                <w:sz w:val="24"/>
                <w:szCs w:val="24"/>
                <w:lang w:val="en-US"/>
              </w:rPr>
            </w:pPr>
          </w:p>
        </w:tc>
      </w:tr>
      <w:tr w:rsidR="0008307B" w:rsidRPr="00DB268C" w14:paraId="7F70FCB7" w14:textId="77777777" w:rsidTr="00DB268C">
        <w:tc>
          <w:tcPr>
            <w:tcW w:w="988" w:type="dxa"/>
            <w:shd w:val="clear" w:color="auto" w:fill="009999"/>
          </w:tcPr>
          <w:p w14:paraId="41ECB7E9" w14:textId="77777777" w:rsidR="0008307B" w:rsidRPr="00DB268C" w:rsidRDefault="0008307B" w:rsidP="00007B30">
            <w:pPr>
              <w:pStyle w:val="ListParagraph"/>
              <w:numPr>
                <w:ilvl w:val="0"/>
                <w:numId w:val="13"/>
              </w:numPr>
              <w:jc w:val="both"/>
              <w:rPr>
                <w:color w:val="FFFFFF" w:themeColor="background1"/>
                <w:sz w:val="24"/>
                <w:szCs w:val="24"/>
                <w:lang w:val="en-US"/>
              </w:rPr>
            </w:pPr>
          </w:p>
        </w:tc>
        <w:tc>
          <w:tcPr>
            <w:tcW w:w="5022" w:type="dxa"/>
          </w:tcPr>
          <w:p w14:paraId="31583764" w14:textId="24F0DCE3" w:rsidR="0008307B" w:rsidRPr="00DB268C" w:rsidRDefault="00953D44" w:rsidP="0008307B">
            <w:pPr>
              <w:rPr>
                <w:rFonts w:ascii="Duplicate Soft Regular" w:hAnsi="Duplicate Soft Regular"/>
                <w:b/>
                <w:sz w:val="24"/>
                <w:szCs w:val="24"/>
                <w:lang w:val="en-US"/>
              </w:rPr>
            </w:pPr>
            <w:r w:rsidRPr="00DB268C">
              <w:rPr>
                <w:rFonts w:ascii="Duplicate Soft Regular" w:hAnsi="Duplicate Soft Regular"/>
                <w:b/>
                <w:sz w:val="24"/>
                <w:szCs w:val="24"/>
                <w:lang w:val="en-US"/>
              </w:rPr>
              <w:t>Why is this land being sold?</w:t>
            </w:r>
          </w:p>
          <w:p w14:paraId="2051D7B0" w14:textId="77777777" w:rsidR="0008307B" w:rsidRPr="00DB268C" w:rsidRDefault="0008307B">
            <w:pPr>
              <w:rPr>
                <w:sz w:val="24"/>
                <w:szCs w:val="24"/>
                <w:lang w:val="en-US"/>
              </w:rPr>
            </w:pPr>
          </w:p>
        </w:tc>
        <w:tc>
          <w:tcPr>
            <w:tcW w:w="8727" w:type="dxa"/>
          </w:tcPr>
          <w:p w14:paraId="7ECC450A" w14:textId="77777777" w:rsidR="009962A4" w:rsidRPr="00DB268C" w:rsidRDefault="0008307B" w:rsidP="004533F5">
            <w:pPr>
              <w:pStyle w:val="ListParagraph"/>
              <w:numPr>
                <w:ilvl w:val="0"/>
                <w:numId w:val="4"/>
              </w:numPr>
              <w:ind w:left="544"/>
              <w:rPr>
                <w:rFonts w:ascii="Duplicate Soft Regular" w:hAnsi="Duplicate Soft Regular"/>
                <w:sz w:val="24"/>
                <w:szCs w:val="24"/>
                <w:lang w:val="en-US"/>
              </w:rPr>
            </w:pPr>
            <w:r w:rsidRPr="00DB268C">
              <w:rPr>
                <w:rFonts w:ascii="Duplicate Soft Regular" w:hAnsi="Duplicate Soft Regular"/>
                <w:sz w:val="24"/>
                <w:szCs w:val="24"/>
                <w:lang w:val="en-US"/>
              </w:rPr>
              <w:t xml:space="preserve">This land has been vacant for over </w:t>
            </w:r>
            <w:r w:rsidR="00D16131" w:rsidRPr="00DB268C">
              <w:rPr>
                <w:rFonts w:ascii="Duplicate Soft Regular" w:hAnsi="Duplicate Soft Regular"/>
                <w:sz w:val="24"/>
                <w:szCs w:val="24"/>
                <w:lang w:val="en-US"/>
              </w:rPr>
              <w:t>4</w:t>
            </w:r>
            <w:r w:rsidRPr="00DB268C">
              <w:rPr>
                <w:rFonts w:ascii="Duplicate Soft Regular" w:hAnsi="Duplicate Soft Regular"/>
                <w:sz w:val="24"/>
                <w:szCs w:val="24"/>
                <w:lang w:val="en-US"/>
              </w:rPr>
              <w:t>0 years</w:t>
            </w:r>
            <w:r w:rsidR="00953D44" w:rsidRPr="00DB268C">
              <w:rPr>
                <w:rFonts w:ascii="Duplicate Soft Regular" w:hAnsi="Duplicate Soft Regular"/>
                <w:sz w:val="24"/>
                <w:szCs w:val="24"/>
                <w:lang w:val="en-US"/>
              </w:rPr>
              <w:t xml:space="preserve"> and Council does not have any plans to develop community facilities there.</w:t>
            </w:r>
          </w:p>
          <w:p w14:paraId="7D81831F" w14:textId="77777777" w:rsidR="009962A4" w:rsidRPr="00DB268C" w:rsidRDefault="009962A4" w:rsidP="004533F5">
            <w:pPr>
              <w:pStyle w:val="ListParagraph"/>
              <w:numPr>
                <w:ilvl w:val="0"/>
                <w:numId w:val="4"/>
              </w:numPr>
              <w:ind w:left="544"/>
              <w:rPr>
                <w:rFonts w:ascii="Duplicate Soft Regular" w:hAnsi="Duplicate Soft Regular"/>
                <w:sz w:val="24"/>
                <w:szCs w:val="24"/>
                <w:lang w:val="en-US"/>
              </w:rPr>
            </w:pPr>
            <w:r w:rsidRPr="00DB268C">
              <w:rPr>
                <w:rFonts w:ascii="Duplicate Soft Regular" w:hAnsi="Duplicate Soft Regular"/>
                <w:sz w:val="24"/>
                <w:szCs w:val="24"/>
                <w:lang w:val="en-US"/>
              </w:rPr>
              <w:t>It was consid</w:t>
            </w:r>
            <w:r w:rsidR="00953D44" w:rsidRPr="00DB268C">
              <w:rPr>
                <w:rFonts w:ascii="Duplicate Soft Regular" w:hAnsi="Duplicate Soft Regular"/>
                <w:sz w:val="24"/>
                <w:szCs w:val="24"/>
                <w:lang w:val="en-US"/>
              </w:rPr>
              <w:t>ered as a possible site for an a</w:t>
            </w:r>
            <w:r w:rsidRPr="00DB268C">
              <w:rPr>
                <w:rFonts w:ascii="Duplicate Soft Regular" w:hAnsi="Duplicate Soft Regular"/>
                <w:sz w:val="24"/>
                <w:szCs w:val="24"/>
                <w:lang w:val="en-US"/>
              </w:rPr>
              <w:t xml:space="preserve">mbulance station </w:t>
            </w:r>
            <w:r w:rsidR="00953D44" w:rsidRPr="00DB268C">
              <w:rPr>
                <w:rFonts w:ascii="Duplicate Soft Regular" w:hAnsi="Duplicate Soft Regular"/>
                <w:sz w:val="24"/>
                <w:szCs w:val="24"/>
                <w:lang w:val="en-US"/>
              </w:rPr>
              <w:t xml:space="preserve">a few years ago </w:t>
            </w:r>
            <w:r w:rsidRPr="00DB268C">
              <w:rPr>
                <w:rFonts w:ascii="Duplicate Soft Regular" w:hAnsi="Duplicate Soft Regular"/>
                <w:sz w:val="24"/>
                <w:szCs w:val="24"/>
                <w:lang w:val="en-US"/>
              </w:rPr>
              <w:t>but this ended up being developed elsewhere in town.</w:t>
            </w:r>
          </w:p>
          <w:p w14:paraId="0FB3CA9F" w14:textId="6EBB89D0" w:rsidR="0008307B" w:rsidRPr="00DB268C" w:rsidRDefault="00953D44" w:rsidP="004533F5">
            <w:pPr>
              <w:pStyle w:val="ListParagraph"/>
              <w:numPr>
                <w:ilvl w:val="0"/>
                <w:numId w:val="4"/>
              </w:numPr>
              <w:ind w:left="544"/>
              <w:rPr>
                <w:sz w:val="24"/>
                <w:szCs w:val="24"/>
                <w:lang w:val="en-US"/>
              </w:rPr>
            </w:pPr>
            <w:r w:rsidRPr="00DB268C">
              <w:rPr>
                <w:rFonts w:ascii="Duplicate Soft Regular" w:hAnsi="Duplicate Soft Regular"/>
                <w:sz w:val="24"/>
                <w:szCs w:val="24"/>
                <w:lang w:val="en-US"/>
              </w:rPr>
              <w:t xml:space="preserve">Then in 2020 Winanglo and members of Winchelsea community approached Council about the possibility of selling the land. </w:t>
            </w:r>
          </w:p>
        </w:tc>
      </w:tr>
      <w:tr w:rsidR="0008307B" w:rsidRPr="00DB268C" w14:paraId="25FFD044" w14:textId="77777777" w:rsidTr="00DB268C">
        <w:tc>
          <w:tcPr>
            <w:tcW w:w="988" w:type="dxa"/>
            <w:shd w:val="clear" w:color="auto" w:fill="009999"/>
          </w:tcPr>
          <w:p w14:paraId="571D025F" w14:textId="77777777" w:rsidR="0008307B" w:rsidRPr="00DB268C" w:rsidRDefault="0008307B" w:rsidP="00007B30">
            <w:pPr>
              <w:pStyle w:val="ListParagraph"/>
              <w:numPr>
                <w:ilvl w:val="0"/>
                <w:numId w:val="13"/>
              </w:numPr>
              <w:jc w:val="both"/>
              <w:rPr>
                <w:color w:val="FFFFFF" w:themeColor="background1"/>
                <w:sz w:val="24"/>
                <w:szCs w:val="24"/>
                <w:lang w:val="en-US"/>
              </w:rPr>
            </w:pPr>
          </w:p>
        </w:tc>
        <w:tc>
          <w:tcPr>
            <w:tcW w:w="5022" w:type="dxa"/>
          </w:tcPr>
          <w:p w14:paraId="0EF0E9C1" w14:textId="77777777" w:rsidR="0008307B" w:rsidRPr="00DB268C" w:rsidRDefault="0008307B" w:rsidP="0008307B">
            <w:pPr>
              <w:rPr>
                <w:rFonts w:ascii="Duplicate Soft Regular" w:hAnsi="Duplicate Soft Regular"/>
                <w:b/>
                <w:sz w:val="24"/>
                <w:szCs w:val="24"/>
                <w:lang w:val="en-US"/>
              </w:rPr>
            </w:pPr>
            <w:r w:rsidRPr="00DB268C">
              <w:rPr>
                <w:rFonts w:ascii="Duplicate Soft Regular" w:hAnsi="Duplicate Soft Regular"/>
                <w:b/>
                <w:sz w:val="24"/>
                <w:szCs w:val="24"/>
                <w:lang w:val="en-US"/>
              </w:rPr>
              <w:t>What is the value of the land</w:t>
            </w:r>
          </w:p>
          <w:p w14:paraId="4B445286" w14:textId="77777777" w:rsidR="0008307B" w:rsidRPr="00DB268C" w:rsidRDefault="0008307B">
            <w:pPr>
              <w:rPr>
                <w:sz w:val="24"/>
                <w:szCs w:val="24"/>
                <w:lang w:val="en-US"/>
              </w:rPr>
            </w:pPr>
          </w:p>
        </w:tc>
        <w:tc>
          <w:tcPr>
            <w:tcW w:w="8727" w:type="dxa"/>
          </w:tcPr>
          <w:p w14:paraId="13E3D219" w14:textId="31B205E7" w:rsidR="0008307B" w:rsidRPr="004533F5" w:rsidRDefault="009169E5" w:rsidP="004533F5">
            <w:pPr>
              <w:rPr>
                <w:rFonts w:ascii="Duplicate Soft Regular" w:hAnsi="Duplicate Soft Regular"/>
                <w:sz w:val="24"/>
                <w:szCs w:val="24"/>
                <w:lang w:val="en-US"/>
              </w:rPr>
            </w:pPr>
            <w:r w:rsidRPr="00DB268C">
              <w:rPr>
                <w:rFonts w:ascii="Duplicate Soft Regular" w:hAnsi="Duplicate Soft Regular"/>
                <w:sz w:val="24"/>
                <w:szCs w:val="24"/>
                <w:lang w:val="en-US"/>
              </w:rPr>
              <w:t xml:space="preserve">The site was independently valued in July 2021 at </w:t>
            </w:r>
            <w:r w:rsidR="0008307B" w:rsidRPr="00DB268C">
              <w:rPr>
                <w:rFonts w:ascii="Duplicate Soft Regular" w:hAnsi="Duplicate Soft Regular"/>
                <w:sz w:val="24"/>
                <w:szCs w:val="24"/>
                <w:lang w:val="en-US"/>
              </w:rPr>
              <w:t>$67</w:t>
            </w:r>
            <w:r w:rsidRPr="00DB268C">
              <w:rPr>
                <w:rFonts w:ascii="Duplicate Soft Regular" w:hAnsi="Duplicate Soft Regular"/>
                <w:sz w:val="24"/>
                <w:szCs w:val="24"/>
                <w:lang w:val="en-US"/>
              </w:rPr>
              <w:t>5</w:t>
            </w:r>
            <w:r w:rsidR="0008307B" w:rsidRPr="00DB268C">
              <w:rPr>
                <w:rFonts w:ascii="Duplicate Soft Regular" w:hAnsi="Duplicate Soft Regular"/>
                <w:sz w:val="24"/>
                <w:szCs w:val="24"/>
                <w:lang w:val="en-US"/>
              </w:rPr>
              <w:t>,000</w:t>
            </w:r>
            <w:r w:rsidRPr="00DB268C">
              <w:rPr>
                <w:rFonts w:ascii="Duplicate Soft Regular" w:hAnsi="Duplicate Soft Regular"/>
                <w:sz w:val="24"/>
                <w:szCs w:val="24"/>
                <w:lang w:val="en-US"/>
              </w:rPr>
              <w:t xml:space="preserve"> (excluding GST).</w:t>
            </w:r>
            <w:r w:rsidR="00556964" w:rsidRPr="00DB268C">
              <w:rPr>
                <w:rFonts w:ascii="Duplicate Soft Regular" w:hAnsi="Duplicate Soft Regular"/>
                <w:sz w:val="24"/>
                <w:szCs w:val="24"/>
                <w:lang w:val="en-US"/>
              </w:rPr>
              <w:t xml:space="preserve"> </w:t>
            </w:r>
          </w:p>
        </w:tc>
      </w:tr>
      <w:tr w:rsidR="0008307B" w:rsidRPr="00DB268C" w14:paraId="01201731" w14:textId="77777777" w:rsidTr="00DB268C">
        <w:tc>
          <w:tcPr>
            <w:tcW w:w="988" w:type="dxa"/>
            <w:shd w:val="clear" w:color="auto" w:fill="009999"/>
          </w:tcPr>
          <w:p w14:paraId="61E5899B" w14:textId="77777777" w:rsidR="0008307B" w:rsidRPr="00DB268C" w:rsidRDefault="0008307B" w:rsidP="00007B30">
            <w:pPr>
              <w:pStyle w:val="ListParagraph"/>
              <w:numPr>
                <w:ilvl w:val="0"/>
                <w:numId w:val="13"/>
              </w:numPr>
              <w:jc w:val="both"/>
              <w:rPr>
                <w:color w:val="FFFFFF" w:themeColor="background1"/>
                <w:sz w:val="24"/>
                <w:szCs w:val="24"/>
                <w:lang w:val="en-US"/>
              </w:rPr>
            </w:pPr>
          </w:p>
        </w:tc>
        <w:tc>
          <w:tcPr>
            <w:tcW w:w="5022" w:type="dxa"/>
          </w:tcPr>
          <w:p w14:paraId="3DDCF565"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Has Council already decided to sell?</w:t>
            </w:r>
          </w:p>
          <w:p w14:paraId="60BF07B8" w14:textId="77777777" w:rsidR="0008307B" w:rsidRPr="00DB268C" w:rsidRDefault="0008307B">
            <w:pPr>
              <w:rPr>
                <w:sz w:val="24"/>
                <w:szCs w:val="24"/>
                <w:lang w:val="en-US"/>
              </w:rPr>
            </w:pPr>
          </w:p>
        </w:tc>
        <w:tc>
          <w:tcPr>
            <w:tcW w:w="8727" w:type="dxa"/>
          </w:tcPr>
          <w:p w14:paraId="1B980A7E" w14:textId="715F5AAC" w:rsidR="00DB7167" w:rsidRPr="00DB268C" w:rsidRDefault="00DB7167" w:rsidP="004533F5">
            <w:pPr>
              <w:pStyle w:val="ListParagraph"/>
              <w:numPr>
                <w:ilvl w:val="0"/>
                <w:numId w:val="3"/>
              </w:numPr>
              <w:ind w:left="544"/>
              <w:rPr>
                <w:rFonts w:ascii="Duplicate Soft Regular" w:hAnsi="Duplicate Soft Regular"/>
                <w:sz w:val="24"/>
                <w:szCs w:val="24"/>
                <w:lang w:val="en-US"/>
              </w:rPr>
            </w:pPr>
            <w:r w:rsidRPr="00DB268C">
              <w:rPr>
                <w:rFonts w:ascii="Duplicate Soft Regular" w:hAnsi="Duplicate Soft Regular"/>
                <w:sz w:val="24"/>
                <w:szCs w:val="24"/>
                <w:lang w:val="en-US"/>
              </w:rPr>
              <w:t xml:space="preserve">No Council is assessing the proposal and would like to know </w:t>
            </w:r>
            <w:r w:rsidR="009169E5" w:rsidRPr="00DB268C">
              <w:rPr>
                <w:rFonts w:ascii="Duplicate Soft Regular" w:hAnsi="Duplicate Soft Regular"/>
                <w:sz w:val="24"/>
                <w:szCs w:val="24"/>
                <w:lang w:val="en-US"/>
              </w:rPr>
              <w:t>people’s views</w:t>
            </w:r>
            <w:r w:rsidRPr="00DB268C">
              <w:rPr>
                <w:rFonts w:ascii="Duplicate Soft Regular" w:hAnsi="Duplicate Soft Regular"/>
                <w:sz w:val="24"/>
                <w:szCs w:val="24"/>
                <w:lang w:val="en-US"/>
              </w:rPr>
              <w:t>.</w:t>
            </w:r>
          </w:p>
          <w:p w14:paraId="2EB56CEA" w14:textId="3464652D" w:rsidR="0008307B" w:rsidRPr="004533F5" w:rsidRDefault="00DB7167" w:rsidP="004533F5">
            <w:pPr>
              <w:pStyle w:val="ListParagraph"/>
              <w:numPr>
                <w:ilvl w:val="0"/>
                <w:numId w:val="3"/>
              </w:numPr>
              <w:ind w:left="544"/>
              <w:rPr>
                <w:rFonts w:ascii="Duplicate Soft Regular" w:hAnsi="Duplicate Soft Regular"/>
                <w:sz w:val="24"/>
                <w:szCs w:val="24"/>
                <w:lang w:val="en-US"/>
              </w:rPr>
            </w:pPr>
            <w:r w:rsidRPr="00DB268C">
              <w:rPr>
                <w:rFonts w:ascii="Duplicate Soft Regular" w:hAnsi="Duplicate Soft Regular"/>
                <w:sz w:val="24"/>
                <w:szCs w:val="24"/>
                <w:lang w:val="en-US"/>
              </w:rPr>
              <w:t xml:space="preserve">Council is also </w:t>
            </w:r>
            <w:r w:rsidR="009169E5" w:rsidRPr="00DB268C">
              <w:rPr>
                <w:rFonts w:ascii="Duplicate Soft Regular" w:hAnsi="Duplicate Soft Regular"/>
                <w:sz w:val="24"/>
                <w:szCs w:val="24"/>
                <w:lang w:val="en-US"/>
              </w:rPr>
              <w:t xml:space="preserve">open to </w:t>
            </w:r>
            <w:r w:rsidR="00953D44" w:rsidRPr="00DB268C">
              <w:rPr>
                <w:rFonts w:ascii="Duplicate Soft Regular" w:hAnsi="Duplicate Soft Regular"/>
                <w:sz w:val="24"/>
                <w:szCs w:val="24"/>
                <w:lang w:val="en-US"/>
              </w:rPr>
              <w:t>hearing</w:t>
            </w:r>
            <w:r w:rsidR="009169E5" w:rsidRPr="00DB268C">
              <w:rPr>
                <w:rFonts w:ascii="Duplicate Soft Regular" w:hAnsi="Duplicate Soft Regular"/>
                <w:sz w:val="24"/>
                <w:szCs w:val="24"/>
                <w:lang w:val="en-US"/>
              </w:rPr>
              <w:t xml:space="preserve"> any other </w:t>
            </w:r>
            <w:r w:rsidR="00953D44" w:rsidRPr="00DB268C">
              <w:rPr>
                <w:rFonts w:ascii="Duplicate Soft Regular" w:hAnsi="Duplicate Soft Regular"/>
                <w:sz w:val="24"/>
                <w:szCs w:val="24"/>
                <w:lang w:val="en-US"/>
              </w:rPr>
              <w:t xml:space="preserve">ideas </w:t>
            </w:r>
            <w:r w:rsidR="009169E5" w:rsidRPr="00DB268C">
              <w:rPr>
                <w:rFonts w:ascii="Duplicate Soft Regular" w:hAnsi="Duplicate Soft Regular"/>
                <w:sz w:val="24"/>
                <w:szCs w:val="24"/>
                <w:lang w:val="en-US"/>
              </w:rPr>
              <w:t>for the site</w:t>
            </w:r>
            <w:r w:rsidRPr="00DB268C">
              <w:rPr>
                <w:rFonts w:ascii="Duplicate Soft Regular" w:hAnsi="Duplicate Soft Regular"/>
                <w:sz w:val="24"/>
                <w:szCs w:val="24"/>
                <w:lang w:val="en-US"/>
              </w:rPr>
              <w:t>.</w:t>
            </w:r>
          </w:p>
        </w:tc>
      </w:tr>
      <w:tr w:rsidR="006D7AAA" w:rsidRPr="00DB268C" w14:paraId="333D4CF4" w14:textId="77777777" w:rsidTr="00DB268C">
        <w:tc>
          <w:tcPr>
            <w:tcW w:w="988" w:type="dxa"/>
            <w:shd w:val="clear" w:color="auto" w:fill="009999"/>
          </w:tcPr>
          <w:p w14:paraId="47265F88" w14:textId="77777777" w:rsidR="006D7AAA" w:rsidRPr="00DB268C" w:rsidRDefault="006D7AAA" w:rsidP="00007B30">
            <w:pPr>
              <w:pStyle w:val="ListParagraph"/>
              <w:numPr>
                <w:ilvl w:val="0"/>
                <w:numId w:val="13"/>
              </w:numPr>
              <w:rPr>
                <w:color w:val="FFFFFF" w:themeColor="background1"/>
                <w:sz w:val="24"/>
                <w:szCs w:val="24"/>
                <w:lang w:val="en-US"/>
              </w:rPr>
            </w:pPr>
          </w:p>
        </w:tc>
        <w:tc>
          <w:tcPr>
            <w:tcW w:w="5022" w:type="dxa"/>
          </w:tcPr>
          <w:p w14:paraId="262BCF1B" w14:textId="77777777" w:rsidR="006D7AAA" w:rsidRPr="00DB268C" w:rsidRDefault="006D7AAA" w:rsidP="006D7AAA">
            <w:pPr>
              <w:rPr>
                <w:rFonts w:ascii="Duplicate Soft Regular" w:hAnsi="Duplicate Soft Regular"/>
                <w:b/>
                <w:sz w:val="24"/>
                <w:szCs w:val="24"/>
                <w:lang w:val="en-US"/>
              </w:rPr>
            </w:pPr>
            <w:r w:rsidRPr="00DB268C">
              <w:rPr>
                <w:rFonts w:ascii="Duplicate Soft Regular" w:hAnsi="Duplicate Soft Regular"/>
                <w:b/>
                <w:sz w:val="24"/>
                <w:szCs w:val="24"/>
                <w:lang w:val="en-US"/>
              </w:rPr>
              <w:t>Where can I find the Council report on this proposal?</w:t>
            </w:r>
          </w:p>
        </w:tc>
        <w:tc>
          <w:tcPr>
            <w:tcW w:w="8727" w:type="dxa"/>
          </w:tcPr>
          <w:p w14:paraId="1FAE37C4" w14:textId="31CCECA3" w:rsidR="00C6401D" w:rsidRPr="004533F5" w:rsidRDefault="006D7AAA" w:rsidP="004533F5">
            <w:pPr>
              <w:pStyle w:val="ListParagraph"/>
              <w:numPr>
                <w:ilvl w:val="0"/>
                <w:numId w:val="3"/>
              </w:numPr>
              <w:ind w:left="544"/>
              <w:rPr>
                <w:rFonts w:ascii="Duplicate Soft Regular" w:hAnsi="Duplicate Soft Regular"/>
                <w:sz w:val="24"/>
                <w:szCs w:val="24"/>
                <w:lang w:val="en-US"/>
              </w:rPr>
            </w:pPr>
            <w:r w:rsidRPr="00DB268C">
              <w:rPr>
                <w:rFonts w:ascii="Duplicate Soft Regular" w:hAnsi="Duplicate Soft Regular"/>
                <w:sz w:val="24"/>
                <w:szCs w:val="24"/>
                <w:lang w:val="en-US"/>
              </w:rPr>
              <w:t xml:space="preserve">The matter was considered at the 27 July 2021 Council Meeting. You can read the report here </w:t>
            </w:r>
            <w:hyperlink r:id="rId10" w:history="1">
              <w:r w:rsidR="00C6401D" w:rsidRPr="00253C0F">
                <w:rPr>
                  <w:rStyle w:val="Hyperlink"/>
                  <w:rFonts w:ascii="Duplicate Soft Regular" w:hAnsi="Duplicate Soft Regular"/>
                  <w:sz w:val="24"/>
                  <w:szCs w:val="24"/>
                  <w:lang w:val="en-US"/>
                </w:rPr>
                <w:t>https://www.surfcoast.vic.gov.au/About-us/Council/Council-Meetings/Minutes-Agendas</w:t>
              </w:r>
            </w:hyperlink>
            <w:r w:rsidR="00007B30" w:rsidRPr="00007B30">
              <w:rPr>
                <w:rFonts w:ascii="Duplicate Soft Regular" w:hAnsi="Duplicate Soft Regular"/>
                <w:sz w:val="24"/>
                <w:szCs w:val="24"/>
                <w:highlight w:val="yellow"/>
                <w:lang w:val="en-US"/>
              </w:rPr>
              <w:t xml:space="preserve"> </w:t>
            </w:r>
          </w:p>
          <w:p w14:paraId="7BEB7E19" w14:textId="77777777" w:rsidR="00C6401D" w:rsidRDefault="006D7AAA" w:rsidP="004533F5">
            <w:pPr>
              <w:pStyle w:val="ListParagraph"/>
              <w:numPr>
                <w:ilvl w:val="0"/>
                <w:numId w:val="3"/>
              </w:numPr>
              <w:ind w:left="544"/>
              <w:rPr>
                <w:rFonts w:ascii="Duplicate Soft Regular" w:hAnsi="Duplicate Soft Regular"/>
                <w:sz w:val="24"/>
                <w:szCs w:val="24"/>
                <w:lang w:val="en-US"/>
              </w:rPr>
            </w:pPr>
            <w:r w:rsidRPr="00C6401D">
              <w:rPr>
                <w:rFonts w:ascii="Duplicate Soft Regular" w:hAnsi="Duplicate Soft Regular"/>
                <w:sz w:val="24"/>
                <w:szCs w:val="24"/>
                <w:lang w:val="en-US"/>
              </w:rPr>
              <w:t xml:space="preserve">and you can watch the Councillor debate and vote here </w:t>
            </w:r>
            <w:r w:rsidR="00C6401D" w:rsidRPr="00007B30">
              <w:rPr>
                <w:rFonts w:ascii="Duplicate Soft Regular" w:hAnsi="Duplicate Soft Regular"/>
                <w:sz w:val="24"/>
                <w:szCs w:val="24"/>
                <w:lang w:val="en-US"/>
              </w:rPr>
              <w:t>https://webcast.surfcoast.vic.gov.au/archive/video21-0727.php</w:t>
            </w:r>
            <w:r w:rsidR="00C6401D" w:rsidRPr="00007B30">
              <w:rPr>
                <w:rFonts w:ascii="Duplicate Soft Regular" w:hAnsi="Duplicate Soft Regular"/>
                <w:sz w:val="24"/>
                <w:szCs w:val="24"/>
                <w:highlight w:val="yellow"/>
                <w:lang w:val="en-US"/>
              </w:rPr>
              <w:t xml:space="preserve"> </w:t>
            </w:r>
          </w:p>
          <w:p w14:paraId="79B516EC" w14:textId="0613F86F" w:rsidR="006D7AAA" w:rsidRPr="00C6401D" w:rsidRDefault="00C6401D" w:rsidP="004533F5">
            <w:pPr>
              <w:ind w:left="544"/>
              <w:rPr>
                <w:rFonts w:ascii="Duplicate Soft Regular" w:hAnsi="Duplicate Soft Regular"/>
                <w:sz w:val="24"/>
                <w:szCs w:val="24"/>
                <w:lang w:val="en-US"/>
              </w:rPr>
            </w:pPr>
            <w:r w:rsidRPr="00C6401D">
              <w:rPr>
                <w:rFonts w:ascii="Duplicate Soft Regular" w:hAnsi="Duplicate Soft Regular"/>
                <w:sz w:val="24"/>
                <w:szCs w:val="24"/>
                <w:lang w:val="en-US"/>
              </w:rPr>
              <w:t xml:space="preserve"> </w:t>
            </w:r>
          </w:p>
        </w:tc>
      </w:tr>
      <w:tr w:rsidR="0008307B" w:rsidRPr="00DB268C" w14:paraId="19AA9097" w14:textId="77777777" w:rsidTr="00DB268C">
        <w:tc>
          <w:tcPr>
            <w:tcW w:w="988" w:type="dxa"/>
            <w:shd w:val="clear" w:color="auto" w:fill="009999"/>
          </w:tcPr>
          <w:p w14:paraId="51BDF1CC" w14:textId="77777777" w:rsidR="0008307B" w:rsidRPr="00DB268C" w:rsidRDefault="0008307B" w:rsidP="00007B30">
            <w:pPr>
              <w:pStyle w:val="ListParagraph"/>
              <w:numPr>
                <w:ilvl w:val="0"/>
                <w:numId w:val="13"/>
              </w:numPr>
              <w:rPr>
                <w:color w:val="FFFFFF" w:themeColor="background1"/>
                <w:sz w:val="24"/>
                <w:szCs w:val="24"/>
                <w:lang w:val="en-US"/>
              </w:rPr>
            </w:pPr>
          </w:p>
        </w:tc>
        <w:tc>
          <w:tcPr>
            <w:tcW w:w="5022" w:type="dxa"/>
          </w:tcPr>
          <w:p w14:paraId="7EF2120C"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How many people can live at the new proposed residence?</w:t>
            </w:r>
          </w:p>
          <w:p w14:paraId="27AB48A0" w14:textId="77777777" w:rsidR="0008307B" w:rsidRPr="00DB268C" w:rsidRDefault="0008307B">
            <w:pPr>
              <w:rPr>
                <w:sz w:val="24"/>
                <w:szCs w:val="24"/>
                <w:lang w:val="en-US"/>
              </w:rPr>
            </w:pPr>
          </w:p>
        </w:tc>
        <w:tc>
          <w:tcPr>
            <w:tcW w:w="8727" w:type="dxa"/>
          </w:tcPr>
          <w:p w14:paraId="710DFC1C" w14:textId="77777777" w:rsidR="00DB7167" w:rsidRPr="00DB268C" w:rsidRDefault="009169E5" w:rsidP="004533F5">
            <w:pPr>
              <w:rPr>
                <w:rFonts w:ascii="Duplicate Soft Regular" w:hAnsi="Duplicate Soft Regular"/>
                <w:sz w:val="24"/>
                <w:szCs w:val="24"/>
                <w:lang w:val="en-US"/>
              </w:rPr>
            </w:pPr>
            <w:r w:rsidRPr="00DB268C">
              <w:rPr>
                <w:rFonts w:ascii="Duplicate Soft Regular" w:hAnsi="Duplicate Soft Regular"/>
                <w:sz w:val="24"/>
                <w:szCs w:val="24"/>
                <w:lang w:val="en-US"/>
              </w:rPr>
              <w:t xml:space="preserve">Winanglo’s proposal is to build </w:t>
            </w:r>
            <w:r w:rsidR="00D16131" w:rsidRPr="00DB268C">
              <w:rPr>
                <w:rFonts w:ascii="Duplicate Soft Regular" w:hAnsi="Duplicate Soft Regular"/>
                <w:sz w:val="24"/>
                <w:szCs w:val="24"/>
                <w:lang w:val="en-US"/>
              </w:rPr>
              <w:t>10 two bedroom homes with up to 20</w:t>
            </w:r>
            <w:r w:rsidR="00DB7167" w:rsidRPr="00DB268C">
              <w:rPr>
                <w:rFonts w:ascii="Duplicate Soft Regular" w:hAnsi="Duplicate Soft Regular"/>
                <w:sz w:val="24"/>
                <w:szCs w:val="24"/>
                <w:lang w:val="en-US"/>
              </w:rPr>
              <w:t xml:space="preserve"> residents living independently</w:t>
            </w:r>
            <w:r w:rsidRPr="00DB268C">
              <w:rPr>
                <w:rFonts w:ascii="Duplicate Soft Regular" w:hAnsi="Duplicate Soft Regular"/>
                <w:sz w:val="24"/>
                <w:szCs w:val="24"/>
                <w:lang w:val="en-US"/>
              </w:rPr>
              <w:t>.</w:t>
            </w:r>
            <w:r w:rsidR="00DB7167" w:rsidRPr="00DB268C">
              <w:rPr>
                <w:rFonts w:ascii="Duplicate Soft Regular" w:hAnsi="Duplicate Soft Regular"/>
                <w:sz w:val="24"/>
                <w:szCs w:val="24"/>
                <w:lang w:val="en-US"/>
              </w:rPr>
              <w:t xml:space="preserve"> </w:t>
            </w:r>
          </w:p>
          <w:p w14:paraId="408DC425" w14:textId="77777777" w:rsidR="0008307B" w:rsidRPr="00DB268C" w:rsidRDefault="0008307B" w:rsidP="004533F5">
            <w:pPr>
              <w:ind w:left="544"/>
              <w:rPr>
                <w:sz w:val="24"/>
                <w:szCs w:val="24"/>
                <w:lang w:val="en-US"/>
              </w:rPr>
            </w:pPr>
          </w:p>
        </w:tc>
      </w:tr>
      <w:tr w:rsidR="009169E5" w:rsidRPr="00DB268C" w14:paraId="00CFC8AA" w14:textId="77777777" w:rsidTr="00DB268C">
        <w:tc>
          <w:tcPr>
            <w:tcW w:w="988" w:type="dxa"/>
            <w:shd w:val="clear" w:color="auto" w:fill="009999"/>
          </w:tcPr>
          <w:p w14:paraId="3F79BFD5" w14:textId="77777777" w:rsidR="009169E5" w:rsidRPr="00DB268C" w:rsidRDefault="009169E5" w:rsidP="00007B30">
            <w:pPr>
              <w:pStyle w:val="ListParagraph"/>
              <w:numPr>
                <w:ilvl w:val="0"/>
                <w:numId w:val="13"/>
              </w:numPr>
              <w:rPr>
                <w:color w:val="FFFFFF" w:themeColor="background1"/>
                <w:sz w:val="24"/>
                <w:szCs w:val="24"/>
                <w:lang w:val="en-US"/>
              </w:rPr>
            </w:pPr>
          </w:p>
        </w:tc>
        <w:tc>
          <w:tcPr>
            <w:tcW w:w="5022" w:type="dxa"/>
          </w:tcPr>
          <w:p w14:paraId="3CC11317" w14:textId="77777777" w:rsidR="009169E5" w:rsidRPr="00DB268C" w:rsidRDefault="009169E5"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Who will live there?</w:t>
            </w:r>
          </w:p>
        </w:tc>
        <w:tc>
          <w:tcPr>
            <w:tcW w:w="8727" w:type="dxa"/>
          </w:tcPr>
          <w:p w14:paraId="11766B84" w14:textId="5FF8C53C" w:rsidR="003E6B27" w:rsidRPr="00DB268C" w:rsidRDefault="003E6B27" w:rsidP="004533F5">
            <w:pPr>
              <w:rPr>
                <w:rFonts w:ascii="Duplicate Soft Regular" w:hAnsi="Duplicate Soft Regular"/>
                <w:sz w:val="24"/>
                <w:szCs w:val="24"/>
                <w:lang w:val="en-US"/>
              </w:rPr>
            </w:pPr>
            <w:r w:rsidRPr="00DB268C">
              <w:rPr>
                <w:rFonts w:ascii="Duplicate Soft Regular" w:hAnsi="Duplicate Soft Regular"/>
                <w:sz w:val="24"/>
                <w:szCs w:val="24"/>
                <w:lang w:val="en-US"/>
              </w:rPr>
              <w:t xml:space="preserve">Residents will move from </w:t>
            </w:r>
            <w:r w:rsidR="00D24DA7" w:rsidRPr="00DB268C">
              <w:rPr>
                <w:rFonts w:ascii="Duplicate Soft Regular" w:hAnsi="Duplicate Soft Regular"/>
                <w:sz w:val="24"/>
                <w:szCs w:val="24"/>
                <w:lang w:val="en-US"/>
              </w:rPr>
              <w:t xml:space="preserve">elsewhere in </w:t>
            </w:r>
            <w:r w:rsidRPr="00DB268C">
              <w:rPr>
                <w:rFonts w:ascii="Duplicate Soft Regular" w:hAnsi="Duplicate Soft Regular"/>
                <w:sz w:val="24"/>
                <w:szCs w:val="24"/>
                <w:lang w:val="en-US"/>
              </w:rPr>
              <w:t xml:space="preserve">Winchelsea and </w:t>
            </w:r>
            <w:r w:rsidR="00D24DA7" w:rsidRPr="00DB268C">
              <w:rPr>
                <w:rFonts w:ascii="Duplicate Soft Regular" w:hAnsi="Duplicate Soft Regular"/>
                <w:sz w:val="24"/>
                <w:szCs w:val="24"/>
                <w:lang w:val="en-US"/>
              </w:rPr>
              <w:t>the surrounding district</w:t>
            </w:r>
            <w:r w:rsidRPr="00DB268C">
              <w:rPr>
                <w:rFonts w:ascii="Duplicate Soft Regular" w:hAnsi="Duplicate Soft Regular"/>
                <w:sz w:val="24"/>
                <w:szCs w:val="24"/>
                <w:lang w:val="en-US"/>
              </w:rPr>
              <w:t>.</w:t>
            </w:r>
            <w:r w:rsidR="004533F5">
              <w:rPr>
                <w:rFonts w:ascii="Duplicate Soft Regular" w:hAnsi="Duplicate Soft Regular"/>
                <w:sz w:val="24"/>
                <w:szCs w:val="24"/>
                <w:lang w:val="en-US"/>
              </w:rPr>
              <w:t xml:space="preserve"> </w:t>
            </w:r>
            <w:r w:rsidRPr="00DB268C">
              <w:rPr>
                <w:rFonts w:ascii="Duplicate Soft Regular" w:hAnsi="Duplicate Soft Regular"/>
                <w:sz w:val="24"/>
                <w:szCs w:val="24"/>
                <w:lang w:val="en-US"/>
              </w:rPr>
              <w:t>Winanglo will use the below criteria to assess future residents</w:t>
            </w:r>
          </w:p>
          <w:p w14:paraId="07076E5D" w14:textId="77777777" w:rsidR="003E6B27" w:rsidRPr="00DB268C" w:rsidRDefault="003E6B27" w:rsidP="004533F5">
            <w:pPr>
              <w:numPr>
                <w:ilvl w:val="0"/>
                <w:numId w:val="9"/>
              </w:numPr>
              <w:ind w:left="544"/>
              <w:rPr>
                <w:rFonts w:ascii="Duplicate Soft Regular" w:hAnsi="Duplicate Soft Regular"/>
                <w:sz w:val="24"/>
                <w:szCs w:val="24"/>
              </w:rPr>
            </w:pPr>
            <w:r w:rsidRPr="00DB268C">
              <w:rPr>
                <w:rFonts w:ascii="Duplicate Soft Regular" w:hAnsi="Duplicate Soft Regular"/>
                <w:sz w:val="24"/>
                <w:szCs w:val="24"/>
              </w:rPr>
              <w:t>Selection criteria used by Hesse Rural Health</w:t>
            </w:r>
          </w:p>
          <w:p w14:paraId="43219D3B" w14:textId="77777777" w:rsidR="003E6B27" w:rsidRPr="00DB268C" w:rsidRDefault="003E6B27" w:rsidP="004533F5">
            <w:pPr>
              <w:numPr>
                <w:ilvl w:val="0"/>
                <w:numId w:val="9"/>
              </w:numPr>
              <w:ind w:left="544"/>
              <w:rPr>
                <w:rFonts w:ascii="Duplicate Soft Regular" w:hAnsi="Duplicate Soft Regular"/>
                <w:sz w:val="24"/>
                <w:szCs w:val="24"/>
              </w:rPr>
            </w:pPr>
            <w:r w:rsidRPr="00DB268C">
              <w:rPr>
                <w:rFonts w:ascii="Duplicate Soft Regular" w:hAnsi="Duplicate Soft Regular"/>
                <w:sz w:val="24"/>
                <w:szCs w:val="24"/>
              </w:rPr>
              <w:t xml:space="preserve">Over 55, </w:t>
            </w:r>
          </w:p>
          <w:p w14:paraId="7B99CA27" w14:textId="77777777" w:rsidR="003E6B27" w:rsidRPr="00DB268C" w:rsidRDefault="003E6B27" w:rsidP="004533F5">
            <w:pPr>
              <w:numPr>
                <w:ilvl w:val="0"/>
                <w:numId w:val="9"/>
              </w:numPr>
              <w:ind w:left="544"/>
              <w:rPr>
                <w:rFonts w:ascii="Duplicate Soft Regular" w:hAnsi="Duplicate Soft Regular"/>
                <w:sz w:val="24"/>
                <w:szCs w:val="24"/>
              </w:rPr>
            </w:pPr>
            <w:r w:rsidRPr="00DB268C">
              <w:rPr>
                <w:rFonts w:ascii="Duplicate Soft Regular" w:hAnsi="Duplicate Soft Regular"/>
                <w:sz w:val="24"/>
                <w:szCs w:val="24"/>
              </w:rPr>
              <w:t xml:space="preserve">Retired from full time employment. </w:t>
            </w:r>
          </w:p>
          <w:p w14:paraId="55ED45AF" w14:textId="77777777" w:rsidR="003E6B27" w:rsidRPr="00DB268C" w:rsidRDefault="003E6B27" w:rsidP="004533F5">
            <w:pPr>
              <w:numPr>
                <w:ilvl w:val="0"/>
                <w:numId w:val="9"/>
              </w:numPr>
              <w:ind w:left="544"/>
              <w:rPr>
                <w:rFonts w:ascii="Duplicate Soft Regular" w:hAnsi="Duplicate Soft Regular"/>
                <w:sz w:val="24"/>
                <w:szCs w:val="24"/>
              </w:rPr>
            </w:pPr>
            <w:r w:rsidRPr="00DB268C">
              <w:rPr>
                <w:rFonts w:ascii="Duplicate Soft Regular" w:hAnsi="Duplicate Soft Regular"/>
                <w:sz w:val="24"/>
                <w:szCs w:val="24"/>
              </w:rPr>
              <w:t>Desire to retire in their local community</w:t>
            </w:r>
          </w:p>
          <w:p w14:paraId="649EB9B1" w14:textId="5E60C0CE" w:rsidR="009169E5" w:rsidRPr="00007B30" w:rsidRDefault="003E6B27" w:rsidP="004533F5">
            <w:pPr>
              <w:numPr>
                <w:ilvl w:val="0"/>
                <w:numId w:val="9"/>
              </w:numPr>
              <w:ind w:left="544"/>
              <w:rPr>
                <w:rFonts w:ascii="Duplicate Soft Regular" w:hAnsi="Duplicate Soft Regular"/>
                <w:sz w:val="24"/>
                <w:szCs w:val="24"/>
                <w:lang w:val="en-US"/>
              </w:rPr>
            </w:pPr>
            <w:r w:rsidRPr="00DB268C">
              <w:rPr>
                <w:rFonts w:ascii="Duplicate Soft Regular" w:hAnsi="Duplicate Soft Regular"/>
                <w:sz w:val="24"/>
                <w:szCs w:val="24"/>
              </w:rPr>
              <w:t>May need home care assistance now or in the future</w:t>
            </w:r>
          </w:p>
          <w:p w14:paraId="3846B9DB" w14:textId="77777777" w:rsidR="00D24DA7" w:rsidRPr="00DB268C" w:rsidRDefault="00D24DA7" w:rsidP="004533F5">
            <w:pPr>
              <w:ind w:left="544"/>
              <w:rPr>
                <w:rFonts w:ascii="Duplicate Soft Regular" w:hAnsi="Duplicate Soft Regular"/>
                <w:sz w:val="24"/>
                <w:szCs w:val="24"/>
                <w:lang w:val="en-US"/>
              </w:rPr>
            </w:pPr>
            <w:r w:rsidRPr="00DB268C">
              <w:rPr>
                <w:rFonts w:ascii="Duplicate Soft Regular" w:hAnsi="Duplicate Soft Regular"/>
                <w:sz w:val="24"/>
                <w:szCs w:val="24"/>
                <w:lang w:val="en-US"/>
              </w:rPr>
              <w:t>At this stage Winanglo are not going to means test the potential residents.</w:t>
            </w:r>
          </w:p>
          <w:p w14:paraId="0C54D862" w14:textId="77777777" w:rsidR="00D24DA7" w:rsidRPr="00DB268C" w:rsidRDefault="00D24DA7" w:rsidP="004533F5">
            <w:pPr>
              <w:ind w:left="544"/>
              <w:rPr>
                <w:rFonts w:ascii="Duplicate Soft Regular" w:hAnsi="Duplicate Soft Regular"/>
                <w:sz w:val="24"/>
                <w:szCs w:val="24"/>
                <w:lang w:val="en-US"/>
              </w:rPr>
            </w:pPr>
            <w:r w:rsidRPr="00DB268C">
              <w:rPr>
                <w:rFonts w:ascii="Duplicate Soft Regular" w:hAnsi="Duplicate Soft Regular"/>
                <w:sz w:val="24"/>
                <w:szCs w:val="24"/>
                <w:lang w:val="en-US"/>
              </w:rPr>
              <w:t xml:space="preserve">It is anticipated that residents may have some assets (own their own home before moving in) but are likely to be low income or pensioners. </w:t>
            </w:r>
          </w:p>
          <w:p w14:paraId="2DFDE891" w14:textId="77777777" w:rsidR="00D24DA7" w:rsidRPr="00DB268C" w:rsidRDefault="00D24DA7" w:rsidP="004533F5">
            <w:pPr>
              <w:ind w:left="544"/>
              <w:rPr>
                <w:rFonts w:ascii="Duplicate Soft Regular" w:hAnsi="Duplicate Soft Regular"/>
                <w:sz w:val="24"/>
                <w:szCs w:val="24"/>
                <w:lang w:val="en-US"/>
              </w:rPr>
            </w:pPr>
          </w:p>
        </w:tc>
      </w:tr>
      <w:tr w:rsidR="0008307B" w:rsidRPr="00DB268C" w14:paraId="03138400" w14:textId="77777777" w:rsidTr="00DB268C">
        <w:tc>
          <w:tcPr>
            <w:tcW w:w="988" w:type="dxa"/>
            <w:shd w:val="clear" w:color="auto" w:fill="009999"/>
          </w:tcPr>
          <w:p w14:paraId="5FE3DF0F" w14:textId="77777777" w:rsidR="0008307B" w:rsidRPr="00DB268C" w:rsidRDefault="0008307B" w:rsidP="00007B30">
            <w:pPr>
              <w:pStyle w:val="ListParagraph"/>
              <w:numPr>
                <w:ilvl w:val="0"/>
                <w:numId w:val="13"/>
              </w:numPr>
              <w:rPr>
                <w:color w:val="FFFFFF" w:themeColor="background1"/>
                <w:sz w:val="24"/>
                <w:szCs w:val="24"/>
                <w:lang w:val="en-US"/>
              </w:rPr>
            </w:pPr>
          </w:p>
        </w:tc>
        <w:tc>
          <w:tcPr>
            <w:tcW w:w="5022" w:type="dxa"/>
          </w:tcPr>
          <w:p w14:paraId="43F12056"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What is the cost for each unit/apartment?</w:t>
            </w:r>
          </w:p>
          <w:p w14:paraId="14724D93" w14:textId="77777777" w:rsidR="0008307B" w:rsidRPr="00DB268C" w:rsidRDefault="0008307B">
            <w:pPr>
              <w:rPr>
                <w:sz w:val="24"/>
                <w:szCs w:val="24"/>
                <w:lang w:val="en-US"/>
              </w:rPr>
            </w:pPr>
          </w:p>
        </w:tc>
        <w:tc>
          <w:tcPr>
            <w:tcW w:w="8727" w:type="dxa"/>
          </w:tcPr>
          <w:p w14:paraId="0016BB13" w14:textId="77777777" w:rsidR="00D16131" w:rsidRPr="00DB268C" w:rsidRDefault="00D16131" w:rsidP="004533F5">
            <w:pPr>
              <w:rPr>
                <w:sz w:val="24"/>
                <w:szCs w:val="24"/>
                <w:highlight w:val="green"/>
                <w:lang w:val="en-US"/>
              </w:rPr>
            </w:pPr>
            <w:r w:rsidRPr="00DB268C">
              <w:rPr>
                <w:sz w:val="24"/>
                <w:szCs w:val="24"/>
                <w:lang w:val="en-US"/>
              </w:rPr>
              <w:t>Approximately $350,000</w:t>
            </w:r>
          </w:p>
        </w:tc>
      </w:tr>
      <w:tr w:rsidR="0008307B" w:rsidRPr="00DB268C" w14:paraId="77C5A1C0" w14:textId="77777777" w:rsidTr="00DB268C">
        <w:tc>
          <w:tcPr>
            <w:tcW w:w="988" w:type="dxa"/>
            <w:shd w:val="clear" w:color="auto" w:fill="009999"/>
          </w:tcPr>
          <w:p w14:paraId="1EBB9B0B" w14:textId="77777777" w:rsidR="0008307B" w:rsidRPr="00DB268C" w:rsidRDefault="0008307B" w:rsidP="00007B30">
            <w:pPr>
              <w:pStyle w:val="ListParagraph"/>
              <w:numPr>
                <w:ilvl w:val="0"/>
                <w:numId w:val="13"/>
              </w:numPr>
              <w:rPr>
                <w:color w:val="FFFFFF" w:themeColor="background1"/>
                <w:sz w:val="24"/>
                <w:szCs w:val="24"/>
                <w:lang w:val="en-US"/>
              </w:rPr>
            </w:pPr>
          </w:p>
        </w:tc>
        <w:tc>
          <w:tcPr>
            <w:tcW w:w="5022" w:type="dxa"/>
          </w:tcPr>
          <w:p w14:paraId="1E37A81E"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Is there a design available to view?</w:t>
            </w:r>
          </w:p>
          <w:p w14:paraId="58395439" w14:textId="77777777" w:rsidR="0008307B" w:rsidRPr="00DB268C" w:rsidRDefault="0008307B">
            <w:pPr>
              <w:rPr>
                <w:sz w:val="24"/>
                <w:szCs w:val="24"/>
                <w:lang w:val="en-US"/>
              </w:rPr>
            </w:pPr>
          </w:p>
        </w:tc>
        <w:tc>
          <w:tcPr>
            <w:tcW w:w="8727" w:type="dxa"/>
          </w:tcPr>
          <w:p w14:paraId="6560F687" w14:textId="67E9046E" w:rsidR="00FD361B" w:rsidRPr="00DB268C" w:rsidRDefault="00FD361B" w:rsidP="004533F5">
            <w:pPr>
              <w:rPr>
                <w:rFonts w:ascii="Duplicate Soft Regular" w:hAnsi="Duplicate Soft Regular"/>
                <w:sz w:val="24"/>
                <w:szCs w:val="24"/>
                <w:lang w:val="en-US"/>
              </w:rPr>
            </w:pPr>
            <w:r w:rsidRPr="00DB268C">
              <w:rPr>
                <w:rFonts w:ascii="Duplicate Soft Regular" w:hAnsi="Duplicate Soft Regular"/>
                <w:sz w:val="24"/>
                <w:szCs w:val="24"/>
                <w:lang w:val="en-US"/>
              </w:rPr>
              <w:t xml:space="preserve">A site plan is available on </w:t>
            </w:r>
            <w:r w:rsidR="00007B30">
              <w:rPr>
                <w:rFonts w:ascii="Duplicate Soft Regular" w:hAnsi="Duplicate Soft Regular"/>
                <w:sz w:val="24"/>
                <w:szCs w:val="24"/>
                <w:lang w:val="en-US"/>
              </w:rPr>
              <w:t>the Winanglo website</w:t>
            </w:r>
            <w:r w:rsidR="004533F5">
              <w:rPr>
                <w:rFonts w:ascii="Duplicate Soft Regular" w:hAnsi="Duplicate Soft Regular"/>
                <w:sz w:val="24"/>
                <w:szCs w:val="24"/>
                <w:lang w:val="en-US"/>
              </w:rPr>
              <w:t>.</w:t>
            </w:r>
            <w:r w:rsidR="00007B30">
              <w:rPr>
                <w:rFonts w:ascii="Duplicate Soft Regular" w:hAnsi="Duplicate Soft Regular"/>
                <w:sz w:val="24"/>
                <w:szCs w:val="24"/>
                <w:lang w:val="en-US"/>
              </w:rPr>
              <w:t xml:space="preserve"> </w:t>
            </w:r>
          </w:p>
          <w:p w14:paraId="53DE756E" w14:textId="77777777" w:rsidR="00643E24" w:rsidRPr="00DB268C" w:rsidRDefault="00643E24" w:rsidP="004533F5">
            <w:pPr>
              <w:pStyle w:val="ListParagraph"/>
              <w:numPr>
                <w:ilvl w:val="0"/>
                <w:numId w:val="10"/>
              </w:numPr>
              <w:ind w:left="544"/>
              <w:rPr>
                <w:sz w:val="24"/>
                <w:szCs w:val="24"/>
                <w:lang w:val="en-US"/>
              </w:rPr>
            </w:pPr>
            <w:r w:rsidRPr="00DB268C">
              <w:rPr>
                <w:sz w:val="24"/>
                <w:szCs w:val="24"/>
                <w:lang w:val="en-US"/>
              </w:rPr>
              <w:t>Solar efficient North Facing with energy rating of 8.5 +</w:t>
            </w:r>
          </w:p>
          <w:p w14:paraId="184BD561" w14:textId="77777777" w:rsidR="00643E24" w:rsidRPr="00DB268C" w:rsidRDefault="00643E24" w:rsidP="004533F5">
            <w:pPr>
              <w:pStyle w:val="ListParagraph"/>
              <w:numPr>
                <w:ilvl w:val="0"/>
                <w:numId w:val="10"/>
              </w:numPr>
              <w:ind w:left="544"/>
              <w:rPr>
                <w:sz w:val="24"/>
                <w:szCs w:val="24"/>
                <w:lang w:val="en-US"/>
              </w:rPr>
            </w:pPr>
            <w:r w:rsidRPr="00DB268C">
              <w:rPr>
                <w:sz w:val="24"/>
                <w:szCs w:val="24"/>
                <w:lang w:val="en-US"/>
              </w:rPr>
              <w:t>Solar power with batteries. Underground water (150,000 lt)tank for gardens</w:t>
            </w:r>
          </w:p>
          <w:p w14:paraId="3045AA9A" w14:textId="77777777" w:rsidR="00FD361B" w:rsidRPr="00DB268C" w:rsidRDefault="00643E24" w:rsidP="004533F5">
            <w:pPr>
              <w:pStyle w:val="ListParagraph"/>
              <w:numPr>
                <w:ilvl w:val="0"/>
                <w:numId w:val="10"/>
              </w:numPr>
              <w:ind w:left="544"/>
              <w:rPr>
                <w:sz w:val="24"/>
                <w:szCs w:val="24"/>
                <w:lang w:val="en-US"/>
              </w:rPr>
            </w:pPr>
            <w:r w:rsidRPr="00DB268C">
              <w:rPr>
                <w:sz w:val="24"/>
                <w:szCs w:val="24"/>
                <w:lang w:val="en-US"/>
              </w:rPr>
              <w:lastRenderedPageBreak/>
              <w:t>High standard native landscaping to blend with nearby river area</w:t>
            </w:r>
          </w:p>
          <w:p w14:paraId="7BAEB0E8" w14:textId="77777777" w:rsidR="00643E24" w:rsidRPr="00DB268C" w:rsidRDefault="00643E24" w:rsidP="004533F5">
            <w:pPr>
              <w:pStyle w:val="ListParagraph"/>
              <w:numPr>
                <w:ilvl w:val="0"/>
                <w:numId w:val="10"/>
              </w:numPr>
              <w:ind w:left="544"/>
              <w:rPr>
                <w:sz w:val="24"/>
                <w:szCs w:val="24"/>
                <w:lang w:val="en-US"/>
              </w:rPr>
            </w:pPr>
            <w:r w:rsidRPr="00DB268C">
              <w:rPr>
                <w:sz w:val="24"/>
                <w:szCs w:val="24"/>
                <w:lang w:val="en-US"/>
              </w:rPr>
              <w:t>Dwelling layout to encourage social interaction while individual offering private areas</w:t>
            </w:r>
          </w:p>
        </w:tc>
      </w:tr>
      <w:tr w:rsidR="00953D44" w:rsidRPr="00DB268C" w14:paraId="5C8D56A7" w14:textId="77777777" w:rsidTr="00DB268C">
        <w:tc>
          <w:tcPr>
            <w:tcW w:w="988" w:type="dxa"/>
            <w:shd w:val="clear" w:color="auto" w:fill="009999"/>
          </w:tcPr>
          <w:p w14:paraId="73DB2B1F" w14:textId="77777777" w:rsidR="00953D44" w:rsidRPr="00007B30" w:rsidRDefault="00953D44" w:rsidP="00007B30">
            <w:pPr>
              <w:pStyle w:val="ListParagraph"/>
              <w:numPr>
                <w:ilvl w:val="0"/>
                <w:numId w:val="13"/>
              </w:numPr>
              <w:rPr>
                <w:color w:val="FFFFFF" w:themeColor="background1"/>
                <w:sz w:val="24"/>
                <w:szCs w:val="24"/>
                <w:lang w:val="en-US"/>
              </w:rPr>
            </w:pPr>
          </w:p>
        </w:tc>
        <w:tc>
          <w:tcPr>
            <w:tcW w:w="5022" w:type="dxa"/>
          </w:tcPr>
          <w:p w14:paraId="3A124584" w14:textId="77777777" w:rsidR="00953D44" w:rsidRPr="00DB268C" w:rsidRDefault="00953D44"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What if I have concerns about the design?</w:t>
            </w:r>
          </w:p>
        </w:tc>
        <w:tc>
          <w:tcPr>
            <w:tcW w:w="8727" w:type="dxa"/>
          </w:tcPr>
          <w:p w14:paraId="6A01992A" w14:textId="77777777" w:rsidR="00953D44" w:rsidRPr="00DB268C" w:rsidRDefault="00953D44" w:rsidP="004533F5">
            <w:pPr>
              <w:rPr>
                <w:rFonts w:ascii="Duplicate Soft Regular" w:hAnsi="Duplicate Soft Regular"/>
                <w:sz w:val="24"/>
                <w:szCs w:val="24"/>
                <w:lang w:val="en-US"/>
              </w:rPr>
            </w:pPr>
            <w:r w:rsidRPr="00DB268C">
              <w:rPr>
                <w:rFonts w:ascii="Duplicate Soft Regular" w:hAnsi="Duplicate Soft Regular"/>
                <w:sz w:val="24"/>
                <w:szCs w:val="24"/>
                <w:lang w:val="en-US"/>
              </w:rPr>
              <w:t>Separate to this process, Winanglo must apply for a planning permit and those directly affected by the proposal will have the opportunity to comment on that application. Winanglo cannot proceed with the development without a planning permit.</w:t>
            </w:r>
          </w:p>
          <w:p w14:paraId="5A5DD3A5" w14:textId="77777777" w:rsidR="00953D44" w:rsidRPr="00DB268C" w:rsidRDefault="00953D44" w:rsidP="004533F5">
            <w:pPr>
              <w:ind w:left="544"/>
              <w:rPr>
                <w:rFonts w:ascii="Duplicate Soft Regular" w:hAnsi="Duplicate Soft Regular"/>
                <w:sz w:val="24"/>
                <w:szCs w:val="24"/>
                <w:lang w:val="en-US"/>
              </w:rPr>
            </w:pPr>
          </w:p>
        </w:tc>
      </w:tr>
      <w:tr w:rsidR="0008307B" w:rsidRPr="00DB268C" w14:paraId="396F7F3C" w14:textId="77777777" w:rsidTr="00DB268C">
        <w:tc>
          <w:tcPr>
            <w:tcW w:w="988" w:type="dxa"/>
            <w:shd w:val="clear" w:color="auto" w:fill="009999"/>
          </w:tcPr>
          <w:p w14:paraId="35422C38"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46A73B3B"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Will residents be able to bring their pets?</w:t>
            </w:r>
          </w:p>
          <w:p w14:paraId="18982CF0" w14:textId="77777777" w:rsidR="0008307B" w:rsidRPr="00DB268C" w:rsidRDefault="0008307B">
            <w:pPr>
              <w:rPr>
                <w:sz w:val="24"/>
                <w:szCs w:val="24"/>
                <w:lang w:val="en-US"/>
              </w:rPr>
            </w:pPr>
          </w:p>
        </w:tc>
        <w:tc>
          <w:tcPr>
            <w:tcW w:w="8727" w:type="dxa"/>
          </w:tcPr>
          <w:p w14:paraId="33CF795C" w14:textId="77777777" w:rsidR="00643E24" w:rsidRPr="00DB268C" w:rsidRDefault="00643E24" w:rsidP="004533F5">
            <w:pPr>
              <w:rPr>
                <w:sz w:val="24"/>
                <w:szCs w:val="24"/>
                <w:highlight w:val="green"/>
                <w:lang w:val="en-US"/>
              </w:rPr>
            </w:pPr>
            <w:r w:rsidRPr="00DB268C">
              <w:rPr>
                <w:sz w:val="24"/>
                <w:szCs w:val="24"/>
                <w:lang w:val="en-US"/>
              </w:rPr>
              <w:t>Yes – with some restrictions to manage the amenity of the site.</w:t>
            </w:r>
          </w:p>
        </w:tc>
      </w:tr>
      <w:tr w:rsidR="0008307B" w:rsidRPr="00DB268C" w14:paraId="5C67257A" w14:textId="77777777" w:rsidTr="00DB268C">
        <w:tc>
          <w:tcPr>
            <w:tcW w:w="988" w:type="dxa"/>
            <w:shd w:val="clear" w:color="auto" w:fill="009999"/>
          </w:tcPr>
          <w:p w14:paraId="0570FF36"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5AFB68FF"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Are there any other community models like this?</w:t>
            </w:r>
          </w:p>
          <w:p w14:paraId="79F7E92E" w14:textId="77777777" w:rsidR="0008307B" w:rsidRPr="00DB268C" w:rsidRDefault="0008307B">
            <w:pPr>
              <w:rPr>
                <w:sz w:val="24"/>
                <w:szCs w:val="24"/>
                <w:lang w:val="en-US"/>
              </w:rPr>
            </w:pPr>
          </w:p>
        </w:tc>
        <w:tc>
          <w:tcPr>
            <w:tcW w:w="8727" w:type="dxa"/>
          </w:tcPr>
          <w:p w14:paraId="36B99527" w14:textId="0A8BC782" w:rsidR="00DB7167" w:rsidRPr="00DB268C" w:rsidRDefault="004533F5" w:rsidP="004533F5">
            <w:pPr>
              <w:rPr>
                <w:rFonts w:ascii="Duplicate Soft Regular" w:hAnsi="Duplicate Soft Regular"/>
                <w:sz w:val="24"/>
                <w:szCs w:val="24"/>
                <w:lang w:val="en-US"/>
              </w:rPr>
            </w:pPr>
            <w:r>
              <w:rPr>
                <w:rFonts w:ascii="Duplicate Soft Regular" w:hAnsi="Duplicate Soft Regular"/>
                <w:sz w:val="24"/>
                <w:szCs w:val="24"/>
                <w:lang w:val="en-US"/>
              </w:rPr>
              <w:t>T</w:t>
            </w:r>
            <w:r w:rsidR="00DB7167" w:rsidRPr="00DB268C">
              <w:rPr>
                <w:rFonts w:ascii="Duplicate Soft Regular" w:hAnsi="Duplicate Soft Regular"/>
                <w:sz w:val="24"/>
                <w:szCs w:val="24"/>
                <w:lang w:val="en-US"/>
              </w:rPr>
              <w:t xml:space="preserve">he Lions Village in Anglesea and Torquay are similar </w:t>
            </w:r>
          </w:p>
          <w:p w14:paraId="089BD45C" w14:textId="77777777" w:rsidR="00DB7167" w:rsidRPr="00DB268C" w:rsidRDefault="00DB7167" w:rsidP="004533F5">
            <w:pPr>
              <w:rPr>
                <w:rFonts w:ascii="Duplicate Soft Regular" w:hAnsi="Duplicate Soft Regular"/>
                <w:sz w:val="24"/>
                <w:szCs w:val="24"/>
                <w:lang w:val="en-US"/>
              </w:rPr>
            </w:pPr>
            <w:r w:rsidRPr="00DB268C">
              <w:rPr>
                <w:rFonts w:ascii="Duplicate Soft Regular" w:hAnsi="Duplicate Soft Regular"/>
                <w:sz w:val="24"/>
                <w:szCs w:val="24"/>
                <w:shd w:val="clear" w:color="auto" w:fill="FFFFFF"/>
              </w:rPr>
              <w:t>E.G. The Village in Torquay is managed by an independent not-for-profit body, Lions Village Torquay Incorporated, with a volunteer Committee of Management. </w:t>
            </w:r>
          </w:p>
          <w:p w14:paraId="5D2E8312" w14:textId="77777777" w:rsidR="0008307B" w:rsidRPr="00DB268C" w:rsidRDefault="0008307B" w:rsidP="004533F5">
            <w:pPr>
              <w:ind w:left="544"/>
              <w:rPr>
                <w:sz w:val="24"/>
                <w:szCs w:val="24"/>
                <w:lang w:val="en-US"/>
              </w:rPr>
            </w:pPr>
          </w:p>
        </w:tc>
      </w:tr>
      <w:tr w:rsidR="0008307B" w:rsidRPr="00DB268C" w14:paraId="1AD2A0B6" w14:textId="77777777" w:rsidTr="00DB268C">
        <w:tc>
          <w:tcPr>
            <w:tcW w:w="988" w:type="dxa"/>
            <w:shd w:val="clear" w:color="auto" w:fill="009999"/>
          </w:tcPr>
          <w:p w14:paraId="7C158E49"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620085F9" w14:textId="77777777" w:rsidR="00DB7167" w:rsidRPr="00DB268C" w:rsidRDefault="00DB7167" w:rsidP="00DB7167">
            <w:pPr>
              <w:rPr>
                <w:rFonts w:ascii="Duplicate Soft Regular" w:hAnsi="Duplicate Soft Regular"/>
                <w:b/>
                <w:sz w:val="24"/>
                <w:szCs w:val="24"/>
                <w:lang w:val="en-US"/>
              </w:rPr>
            </w:pPr>
            <w:r w:rsidRPr="00DB268C">
              <w:rPr>
                <w:rFonts w:ascii="Duplicate Soft Regular" w:hAnsi="Duplicate Soft Regular"/>
                <w:b/>
                <w:sz w:val="24"/>
                <w:szCs w:val="24"/>
                <w:lang w:val="en-US"/>
              </w:rPr>
              <w:t>How does this project link to other Council strategies?</w:t>
            </w:r>
          </w:p>
          <w:p w14:paraId="49207A3F" w14:textId="77777777" w:rsidR="0008307B" w:rsidRPr="00DB268C" w:rsidRDefault="0008307B">
            <w:pPr>
              <w:rPr>
                <w:sz w:val="24"/>
                <w:szCs w:val="24"/>
                <w:lang w:val="en-US"/>
              </w:rPr>
            </w:pPr>
          </w:p>
        </w:tc>
        <w:tc>
          <w:tcPr>
            <w:tcW w:w="8727" w:type="dxa"/>
          </w:tcPr>
          <w:p w14:paraId="7DFEA617" w14:textId="77777777" w:rsidR="00DB7167" w:rsidRPr="00DB268C" w:rsidRDefault="00DB7167" w:rsidP="004533F5">
            <w:pPr>
              <w:pStyle w:val="ListParagraph"/>
              <w:numPr>
                <w:ilvl w:val="0"/>
                <w:numId w:val="1"/>
              </w:numPr>
              <w:ind w:left="544"/>
              <w:rPr>
                <w:sz w:val="24"/>
                <w:szCs w:val="24"/>
                <w:lang w:val="en-US"/>
              </w:rPr>
            </w:pPr>
            <w:r w:rsidRPr="00DB268C">
              <w:rPr>
                <w:sz w:val="24"/>
                <w:szCs w:val="24"/>
                <w:lang w:val="en-US"/>
              </w:rPr>
              <w:t>Age friendly communities</w:t>
            </w:r>
          </w:p>
          <w:p w14:paraId="2D36AD14" w14:textId="77777777" w:rsidR="00DB7167" w:rsidRPr="00DB268C" w:rsidRDefault="00DB7167" w:rsidP="004533F5">
            <w:pPr>
              <w:pStyle w:val="ListParagraph"/>
              <w:numPr>
                <w:ilvl w:val="0"/>
                <w:numId w:val="1"/>
              </w:numPr>
              <w:ind w:left="544"/>
              <w:rPr>
                <w:sz w:val="24"/>
                <w:szCs w:val="24"/>
                <w:lang w:val="en-US"/>
              </w:rPr>
            </w:pPr>
            <w:r w:rsidRPr="00DB268C">
              <w:rPr>
                <w:sz w:val="24"/>
                <w:szCs w:val="24"/>
                <w:lang w:val="en-US"/>
              </w:rPr>
              <w:t>The new Council Plan</w:t>
            </w:r>
          </w:p>
          <w:p w14:paraId="259AA153" w14:textId="77777777" w:rsidR="00DB7167" w:rsidRPr="00DB268C" w:rsidRDefault="00DB7167" w:rsidP="004533F5">
            <w:pPr>
              <w:pStyle w:val="ListParagraph"/>
              <w:numPr>
                <w:ilvl w:val="0"/>
                <w:numId w:val="1"/>
              </w:numPr>
              <w:ind w:left="544"/>
              <w:rPr>
                <w:sz w:val="24"/>
                <w:szCs w:val="24"/>
                <w:lang w:val="en-US"/>
              </w:rPr>
            </w:pPr>
            <w:r w:rsidRPr="00DB268C">
              <w:rPr>
                <w:sz w:val="24"/>
                <w:szCs w:val="24"/>
                <w:lang w:val="en-US"/>
              </w:rPr>
              <w:t>Community Vision</w:t>
            </w:r>
          </w:p>
          <w:p w14:paraId="382BA473" w14:textId="77777777" w:rsidR="00DB7167" w:rsidRPr="00DB268C" w:rsidRDefault="00DB7167" w:rsidP="004533F5">
            <w:pPr>
              <w:pStyle w:val="ListParagraph"/>
              <w:numPr>
                <w:ilvl w:val="0"/>
                <w:numId w:val="1"/>
              </w:numPr>
              <w:ind w:left="544"/>
              <w:rPr>
                <w:sz w:val="24"/>
                <w:szCs w:val="24"/>
                <w:lang w:val="en-US"/>
              </w:rPr>
            </w:pPr>
            <w:r w:rsidRPr="00DB268C">
              <w:rPr>
                <w:sz w:val="24"/>
                <w:szCs w:val="24"/>
                <w:lang w:val="en-US"/>
              </w:rPr>
              <w:t>Health and wellbeing plan</w:t>
            </w:r>
          </w:p>
          <w:p w14:paraId="7D50AB90" w14:textId="77777777" w:rsidR="0008307B" w:rsidRPr="00DB268C" w:rsidRDefault="0008307B" w:rsidP="004533F5">
            <w:pPr>
              <w:ind w:left="544"/>
              <w:rPr>
                <w:sz w:val="24"/>
                <w:szCs w:val="24"/>
                <w:lang w:val="en-US"/>
              </w:rPr>
            </w:pPr>
          </w:p>
        </w:tc>
      </w:tr>
      <w:tr w:rsidR="0008307B" w:rsidRPr="00DB268C" w14:paraId="79B57CB0" w14:textId="77777777" w:rsidTr="00DB268C">
        <w:tc>
          <w:tcPr>
            <w:tcW w:w="988" w:type="dxa"/>
            <w:shd w:val="clear" w:color="auto" w:fill="009999"/>
          </w:tcPr>
          <w:p w14:paraId="1D6C2117"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583E20F5" w14:textId="77777777" w:rsidR="0008307B" w:rsidRPr="00DB268C" w:rsidRDefault="00DB7167">
            <w:pPr>
              <w:rPr>
                <w:sz w:val="24"/>
                <w:szCs w:val="24"/>
                <w:lang w:val="en-US"/>
              </w:rPr>
            </w:pPr>
            <w:r w:rsidRPr="00DB268C">
              <w:rPr>
                <w:rFonts w:ascii="Duplicate Soft Regular" w:hAnsi="Duplicate Soft Regular"/>
                <w:b/>
                <w:sz w:val="24"/>
                <w:szCs w:val="24"/>
                <w:lang w:val="en-US"/>
              </w:rPr>
              <w:t>Is Council involved in other housing project in Winchelsea?</w:t>
            </w:r>
          </w:p>
        </w:tc>
        <w:tc>
          <w:tcPr>
            <w:tcW w:w="8727" w:type="dxa"/>
          </w:tcPr>
          <w:p w14:paraId="62833A48" w14:textId="2897FB69" w:rsidR="000858B3" w:rsidRPr="00DB268C" w:rsidRDefault="00D143EC" w:rsidP="004533F5">
            <w:pPr>
              <w:rPr>
                <w:sz w:val="24"/>
                <w:szCs w:val="24"/>
                <w:lang w:val="en-US"/>
              </w:rPr>
            </w:pPr>
            <w:r w:rsidRPr="00DB268C">
              <w:rPr>
                <w:sz w:val="24"/>
                <w:szCs w:val="24"/>
                <w:lang w:val="en-US"/>
              </w:rPr>
              <w:t>No. However t</w:t>
            </w:r>
            <w:r w:rsidR="000858B3" w:rsidRPr="00DB268C">
              <w:rPr>
                <w:sz w:val="24"/>
                <w:szCs w:val="24"/>
                <w:lang w:val="en-US"/>
              </w:rPr>
              <w:t>he State Government of Victoria’s Big Housing Build in partnership with Women’s Housing Limited recently announced funding for 12 homes in Winchelsea.</w:t>
            </w:r>
          </w:p>
          <w:p w14:paraId="5F5FCFD8" w14:textId="77777777" w:rsidR="0008307B" w:rsidRPr="00DB268C" w:rsidRDefault="0008307B" w:rsidP="004533F5">
            <w:pPr>
              <w:ind w:left="544"/>
              <w:rPr>
                <w:sz w:val="24"/>
                <w:szCs w:val="24"/>
                <w:lang w:val="en-US"/>
              </w:rPr>
            </w:pPr>
          </w:p>
        </w:tc>
      </w:tr>
      <w:tr w:rsidR="0008307B" w:rsidRPr="00DB268C" w14:paraId="17604A65" w14:textId="77777777" w:rsidTr="00DB268C">
        <w:tc>
          <w:tcPr>
            <w:tcW w:w="988" w:type="dxa"/>
            <w:shd w:val="clear" w:color="auto" w:fill="009999"/>
          </w:tcPr>
          <w:p w14:paraId="427D695E"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604017AF" w14:textId="0805CF60" w:rsidR="00D143EC" w:rsidRPr="00DB268C" w:rsidRDefault="008D2AD5" w:rsidP="00D143EC">
            <w:pPr>
              <w:rPr>
                <w:b/>
                <w:sz w:val="24"/>
                <w:szCs w:val="24"/>
                <w:lang w:val="en-US"/>
              </w:rPr>
            </w:pPr>
            <w:r w:rsidRPr="00DB268C">
              <w:rPr>
                <w:b/>
                <w:sz w:val="24"/>
                <w:szCs w:val="24"/>
                <w:lang w:val="en-US"/>
              </w:rPr>
              <w:t xml:space="preserve">If the sale goes ahead how will the Council </w:t>
            </w:r>
            <w:r w:rsidR="00D143EC" w:rsidRPr="00DB268C">
              <w:rPr>
                <w:b/>
                <w:sz w:val="24"/>
                <w:szCs w:val="24"/>
                <w:lang w:val="en-US"/>
              </w:rPr>
              <w:t xml:space="preserve">ensure </w:t>
            </w:r>
            <w:r w:rsidRPr="00DB268C">
              <w:rPr>
                <w:b/>
                <w:sz w:val="24"/>
                <w:szCs w:val="24"/>
                <w:lang w:val="en-US"/>
              </w:rPr>
              <w:t xml:space="preserve">Winanglo </w:t>
            </w:r>
            <w:r w:rsidR="00D143EC" w:rsidRPr="00DB268C">
              <w:rPr>
                <w:b/>
                <w:sz w:val="24"/>
                <w:szCs w:val="24"/>
                <w:lang w:val="en-US"/>
              </w:rPr>
              <w:t>follows through on its proposal?</w:t>
            </w:r>
          </w:p>
          <w:p w14:paraId="15D97AEE" w14:textId="2D69974B" w:rsidR="0008307B" w:rsidRPr="00DB268C" w:rsidRDefault="0008307B" w:rsidP="00D143EC">
            <w:pPr>
              <w:rPr>
                <w:b/>
                <w:sz w:val="24"/>
                <w:szCs w:val="24"/>
                <w:lang w:val="en-US"/>
              </w:rPr>
            </w:pPr>
          </w:p>
        </w:tc>
        <w:tc>
          <w:tcPr>
            <w:tcW w:w="8727" w:type="dxa"/>
          </w:tcPr>
          <w:p w14:paraId="534DB495" w14:textId="77777777" w:rsidR="00D143EC" w:rsidRPr="00DB268C" w:rsidRDefault="00D143EC" w:rsidP="004533F5">
            <w:pPr>
              <w:rPr>
                <w:sz w:val="24"/>
                <w:szCs w:val="24"/>
                <w:lang w:val="en-US"/>
              </w:rPr>
            </w:pPr>
            <w:r w:rsidRPr="00DB268C">
              <w:rPr>
                <w:sz w:val="24"/>
                <w:szCs w:val="24"/>
                <w:lang w:val="en-US"/>
              </w:rPr>
              <w:t xml:space="preserve">Council will enter into contract of sale and also an agreement (which is tied to the land) to ensure Winanglo fulfills its promise to develop the housing it says it intends to. </w:t>
            </w:r>
          </w:p>
          <w:p w14:paraId="757EAA83" w14:textId="78EC9C75" w:rsidR="00643E24" w:rsidRPr="00DB268C" w:rsidRDefault="00D143EC" w:rsidP="004533F5">
            <w:pPr>
              <w:rPr>
                <w:sz w:val="24"/>
                <w:szCs w:val="24"/>
                <w:lang w:val="en-US"/>
              </w:rPr>
            </w:pPr>
            <w:r w:rsidRPr="00DB268C">
              <w:rPr>
                <w:sz w:val="24"/>
                <w:szCs w:val="24"/>
                <w:lang w:val="en-US"/>
              </w:rPr>
              <w:t xml:space="preserve">Council is aware that Winanglo have invested significant funding </w:t>
            </w:r>
            <w:r w:rsidR="00643E24" w:rsidRPr="00DB268C">
              <w:rPr>
                <w:sz w:val="24"/>
                <w:szCs w:val="24"/>
                <w:lang w:val="en-US"/>
              </w:rPr>
              <w:t>to date on planning, site survey, soil testing and architectural design work</w:t>
            </w:r>
            <w:r w:rsidRPr="00DB268C">
              <w:rPr>
                <w:sz w:val="24"/>
                <w:szCs w:val="24"/>
                <w:lang w:val="en-US"/>
              </w:rPr>
              <w:t xml:space="preserve"> demonstrating its intentions</w:t>
            </w:r>
            <w:r w:rsidR="00643E24" w:rsidRPr="00DB268C">
              <w:rPr>
                <w:sz w:val="24"/>
                <w:szCs w:val="24"/>
                <w:lang w:val="en-US"/>
              </w:rPr>
              <w:t>.</w:t>
            </w:r>
          </w:p>
        </w:tc>
      </w:tr>
      <w:tr w:rsidR="0008307B" w:rsidRPr="00DB268C" w14:paraId="4A70D2A8" w14:textId="77777777" w:rsidTr="00DB268C">
        <w:tc>
          <w:tcPr>
            <w:tcW w:w="988" w:type="dxa"/>
            <w:shd w:val="clear" w:color="auto" w:fill="009999"/>
          </w:tcPr>
          <w:p w14:paraId="6412C042" w14:textId="77777777" w:rsidR="0008307B" w:rsidRPr="00007B30" w:rsidRDefault="0008307B" w:rsidP="00007B30">
            <w:pPr>
              <w:pStyle w:val="ListParagraph"/>
              <w:numPr>
                <w:ilvl w:val="0"/>
                <w:numId w:val="13"/>
              </w:numPr>
              <w:rPr>
                <w:color w:val="FFFFFF" w:themeColor="background1"/>
                <w:sz w:val="24"/>
                <w:szCs w:val="24"/>
                <w:lang w:val="en-US"/>
              </w:rPr>
            </w:pPr>
          </w:p>
        </w:tc>
        <w:tc>
          <w:tcPr>
            <w:tcW w:w="5022" w:type="dxa"/>
          </w:tcPr>
          <w:p w14:paraId="3E668D53" w14:textId="77777777" w:rsidR="0008307B" w:rsidRPr="00DB268C" w:rsidRDefault="008D2AD5">
            <w:pPr>
              <w:rPr>
                <w:b/>
                <w:sz w:val="24"/>
                <w:szCs w:val="24"/>
                <w:lang w:val="en-US"/>
              </w:rPr>
            </w:pPr>
            <w:r w:rsidRPr="00DB268C">
              <w:rPr>
                <w:b/>
                <w:sz w:val="24"/>
                <w:szCs w:val="24"/>
                <w:lang w:val="en-US"/>
              </w:rPr>
              <w:t>What happens if Winanglo can’t make it happen- what will happen to the land then?</w:t>
            </w:r>
          </w:p>
        </w:tc>
        <w:tc>
          <w:tcPr>
            <w:tcW w:w="8727" w:type="dxa"/>
          </w:tcPr>
          <w:p w14:paraId="7F4891D3" w14:textId="77777777" w:rsidR="00D143EC" w:rsidRPr="00DB268C" w:rsidRDefault="00D143EC" w:rsidP="004533F5">
            <w:pPr>
              <w:rPr>
                <w:sz w:val="24"/>
                <w:szCs w:val="24"/>
                <w:lang w:val="en-US"/>
              </w:rPr>
            </w:pPr>
            <w:r w:rsidRPr="00DB268C">
              <w:rPr>
                <w:sz w:val="24"/>
                <w:szCs w:val="24"/>
                <w:lang w:val="en-US"/>
              </w:rPr>
              <w:t>The land would remain with or (if sold) return to Council.</w:t>
            </w:r>
          </w:p>
          <w:p w14:paraId="1E0F4257" w14:textId="7B266D73" w:rsidR="0008307B" w:rsidRPr="00DB268C" w:rsidRDefault="0008307B" w:rsidP="004533F5">
            <w:pPr>
              <w:ind w:left="544"/>
              <w:rPr>
                <w:sz w:val="24"/>
                <w:szCs w:val="24"/>
                <w:lang w:val="en-US"/>
              </w:rPr>
            </w:pPr>
          </w:p>
        </w:tc>
      </w:tr>
      <w:tr w:rsidR="00FE170E" w:rsidRPr="00DB268C" w14:paraId="34EAF1FD" w14:textId="77777777" w:rsidTr="00DB268C">
        <w:tc>
          <w:tcPr>
            <w:tcW w:w="988" w:type="dxa"/>
            <w:shd w:val="clear" w:color="auto" w:fill="009999"/>
          </w:tcPr>
          <w:p w14:paraId="689D1E54" w14:textId="77777777" w:rsidR="00FE170E" w:rsidRPr="00DB268C" w:rsidRDefault="00FE170E" w:rsidP="00007B30">
            <w:pPr>
              <w:pStyle w:val="ListParagraph"/>
              <w:numPr>
                <w:ilvl w:val="0"/>
                <w:numId w:val="13"/>
              </w:numPr>
              <w:rPr>
                <w:color w:val="FFFFFF" w:themeColor="background1"/>
                <w:sz w:val="24"/>
                <w:szCs w:val="24"/>
                <w:lang w:val="en-US"/>
              </w:rPr>
            </w:pPr>
          </w:p>
        </w:tc>
        <w:tc>
          <w:tcPr>
            <w:tcW w:w="5022" w:type="dxa"/>
          </w:tcPr>
          <w:p w14:paraId="6EA16916" w14:textId="16E6DFB5" w:rsidR="00FE170E" w:rsidRPr="00DB268C" w:rsidRDefault="00292850">
            <w:pPr>
              <w:rPr>
                <w:b/>
                <w:sz w:val="24"/>
                <w:szCs w:val="24"/>
                <w:lang w:val="en-US"/>
              </w:rPr>
            </w:pPr>
            <w:r w:rsidRPr="00DB268C">
              <w:rPr>
                <w:b/>
                <w:sz w:val="24"/>
                <w:szCs w:val="24"/>
                <w:lang w:val="en-US"/>
              </w:rPr>
              <w:t>Where can I find out more?</w:t>
            </w:r>
          </w:p>
        </w:tc>
        <w:tc>
          <w:tcPr>
            <w:tcW w:w="8727" w:type="dxa"/>
          </w:tcPr>
          <w:p w14:paraId="41495266" w14:textId="5F38F13E" w:rsidR="00FE170E" w:rsidRPr="004533F5" w:rsidRDefault="004533F5" w:rsidP="004533F5">
            <w:pPr>
              <w:rPr>
                <w:sz w:val="24"/>
                <w:szCs w:val="24"/>
                <w:lang w:val="en-US"/>
              </w:rPr>
            </w:pPr>
            <w:hyperlink r:id="rId11" w:history="1">
              <w:r w:rsidRPr="004533F5">
                <w:rPr>
                  <w:rStyle w:val="Hyperlink"/>
                  <w:sz w:val="24"/>
                  <w:szCs w:val="24"/>
                  <w:lang w:val="en-US"/>
                </w:rPr>
                <w:t>Lodge a request</w:t>
              </w:r>
            </w:hyperlink>
            <w:r>
              <w:rPr>
                <w:sz w:val="24"/>
                <w:szCs w:val="24"/>
                <w:lang w:val="en-US"/>
              </w:rPr>
              <w:t xml:space="preserve"> </w:t>
            </w:r>
          </w:p>
        </w:tc>
      </w:tr>
    </w:tbl>
    <w:p w14:paraId="320AAD84" w14:textId="603C0338" w:rsidR="009C613E" w:rsidRPr="00DB268C" w:rsidRDefault="009C613E">
      <w:pPr>
        <w:rPr>
          <w:sz w:val="24"/>
          <w:szCs w:val="24"/>
          <w:lang w:val="en-US"/>
        </w:rPr>
      </w:pPr>
      <w:bookmarkStart w:id="0" w:name="_GoBack"/>
      <w:bookmarkEnd w:id="0"/>
    </w:p>
    <w:sectPr w:rsidR="009C613E" w:rsidRPr="00DB268C" w:rsidSect="004533F5">
      <w:headerReference w:type="default" r:id="rId12"/>
      <w:footerReference w:type="default" r:id="rId13"/>
      <w:pgSz w:w="16838" w:h="11906" w:orient="landscape"/>
      <w:pgMar w:top="1985" w:right="1440" w:bottom="426"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18C0" w14:textId="77777777" w:rsidR="00850557" w:rsidRDefault="00850557" w:rsidP="001E4492">
      <w:pPr>
        <w:spacing w:after="0" w:line="240" w:lineRule="auto"/>
      </w:pPr>
      <w:r>
        <w:separator/>
      </w:r>
    </w:p>
  </w:endnote>
  <w:endnote w:type="continuationSeparator" w:id="0">
    <w:p w14:paraId="4458CB25" w14:textId="77777777" w:rsidR="00850557" w:rsidRDefault="00850557" w:rsidP="001E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plicate Soft Regular">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71131"/>
      <w:docPartObj>
        <w:docPartGallery w:val="Page Numbers (Bottom of Page)"/>
        <w:docPartUnique/>
      </w:docPartObj>
    </w:sdtPr>
    <w:sdtEndPr>
      <w:rPr>
        <w:noProof/>
      </w:rPr>
    </w:sdtEndPr>
    <w:sdtContent>
      <w:p w14:paraId="79A8A061" w14:textId="129BA5D4" w:rsidR="00DB7167" w:rsidRDefault="00DB7167">
        <w:pPr>
          <w:pStyle w:val="Footer"/>
          <w:jc w:val="right"/>
        </w:pPr>
        <w:r>
          <w:fldChar w:fldCharType="begin"/>
        </w:r>
        <w:r>
          <w:instrText xml:space="preserve"> PAGE   \* MERGEFORMAT </w:instrText>
        </w:r>
        <w:r>
          <w:fldChar w:fldCharType="separate"/>
        </w:r>
        <w:r w:rsidR="004533F5">
          <w:rPr>
            <w:noProof/>
          </w:rPr>
          <w:t>1</w:t>
        </w:r>
        <w:r>
          <w:rPr>
            <w:noProof/>
          </w:rPr>
          <w:fldChar w:fldCharType="end"/>
        </w:r>
      </w:p>
    </w:sdtContent>
  </w:sdt>
  <w:p w14:paraId="551D9A14" w14:textId="77777777" w:rsidR="001E4492" w:rsidRDefault="001E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5CDF" w14:textId="77777777" w:rsidR="00850557" w:rsidRDefault="00850557" w:rsidP="001E4492">
      <w:pPr>
        <w:spacing w:after="0" w:line="240" w:lineRule="auto"/>
      </w:pPr>
      <w:r>
        <w:separator/>
      </w:r>
    </w:p>
  </w:footnote>
  <w:footnote w:type="continuationSeparator" w:id="0">
    <w:p w14:paraId="6C30D6D4" w14:textId="77777777" w:rsidR="00850557" w:rsidRDefault="00850557" w:rsidP="001E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464D" w14:textId="4810AAF5" w:rsidR="00DB268C" w:rsidRDefault="00DB268C">
    <w:pPr>
      <w:pStyle w:val="Header"/>
    </w:pPr>
    <w:r w:rsidRPr="00DB268C">
      <w:rPr>
        <w:rFonts w:ascii="Duplicate Soft Regular" w:hAnsi="Duplicate Soft Regular"/>
        <w:b/>
        <w:color w:val="008080"/>
        <w:sz w:val="40"/>
        <w:szCs w:val="40"/>
        <w:lang w:val="en-US"/>
      </w:rPr>
      <w:t>F</w:t>
    </w:r>
    <w:r>
      <w:rPr>
        <w:rFonts w:ascii="Duplicate Soft Regular" w:hAnsi="Duplicate Soft Regular"/>
        <w:b/>
        <w:color w:val="008080"/>
        <w:sz w:val="40"/>
        <w:szCs w:val="40"/>
        <w:lang w:val="en-US"/>
      </w:rPr>
      <w:t>requently Asked Questions</w:t>
    </w:r>
    <w:r w:rsidRPr="00DB268C">
      <w:rPr>
        <w:rFonts w:ascii="Duplicate Soft Regular" w:hAnsi="Duplicate Soft Regular"/>
        <w:b/>
        <w:color w:val="008080"/>
        <w:sz w:val="40"/>
        <w:szCs w:val="40"/>
        <w:lang w:val="en-US"/>
      </w:rPr>
      <w:t>– 42 Harding Street, Winchelsea</w:t>
    </w:r>
  </w:p>
  <w:p w14:paraId="75229E8D" w14:textId="77777777" w:rsidR="00C13B6E" w:rsidRDefault="00C13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0A"/>
    <w:multiLevelType w:val="hybridMultilevel"/>
    <w:tmpl w:val="BD90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47D84"/>
    <w:multiLevelType w:val="hybridMultilevel"/>
    <w:tmpl w:val="F64E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C721C"/>
    <w:multiLevelType w:val="hybridMultilevel"/>
    <w:tmpl w:val="FF74C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1919D3"/>
    <w:multiLevelType w:val="hybridMultilevel"/>
    <w:tmpl w:val="D728B468"/>
    <w:lvl w:ilvl="0" w:tplc="9C5043B0">
      <w:start w:val="1"/>
      <w:numFmt w:val="bullet"/>
      <w:lvlText w:val=""/>
      <w:lvlJc w:val="left"/>
      <w:pPr>
        <w:tabs>
          <w:tab w:val="num" w:pos="720"/>
        </w:tabs>
        <w:ind w:left="720" w:hanging="360"/>
      </w:pPr>
      <w:rPr>
        <w:rFonts w:ascii="Wingdings 3" w:hAnsi="Wingdings 3" w:hint="default"/>
      </w:rPr>
    </w:lvl>
    <w:lvl w:ilvl="1" w:tplc="145C5484" w:tentative="1">
      <w:start w:val="1"/>
      <w:numFmt w:val="bullet"/>
      <w:lvlText w:val=""/>
      <w:lvlJc w:val="left"/>
      <w:pPr>
        <w:tabs>
          <w:tab w:val="num" w:pos="1440"/>
        </w:tabs>
        <w:ind w:left="1440" w:hanging="360"/>
      </w:pPr>
      <w:rPr>
        <w:rFonts w:ascii="Wingdings 3" w:hAnsi="Wingdings 3" w:hint="default"/>
      </w:rPr>
    </w:lvl>
    <w:lvl w:ilvl="2" w:tplc="E57C45E4" w:tentative="1">
      <w:start w:val="1"/>
      <w:numFmt w:val="bullet"/>
      <w:lvlText w:val=""/>
      <w:lvlJc w:val="left"/>
      <w:pPr>
        <w:tabs>
          <w:tab w:val="num" w:pos="2160"/>
        </w:tabs>
        <w:ind w:left="2160" w:hanging="360"/>
      </w:pPr>
      <w:rPr>
        <w:rFonts w:ascii="Wingdings 3" w:hAnsi="Wingdings 3" w:hint="default"/>
      </w:rPr>
    </w:lvl>
    <w:lvl w:ilvl="3" w:tplc="BBB0044C" w:tentative="1">
      <w:start w:val="1"/>
      <w:numFmt w:val="bullet"/>
      <w:lvlText w:val=""/>
      <w:lvlJc w:val="left"/>
      <w:pPr>
        <w:tabs>
          <w:tab w:val="num" w:pos="2880"/>
        </w:tabs>
        <w:ind w:left="2880" w:hanging="360"/>
      </w:pPr>
      <w:rPr>
        <w:rFonts w:ascii="Wingdings 3" w:hAnsi="Wingdings 3" w:hint="default"/>
      </w:rPr>
    </w:lvl>
    <w:lvl w:ilvl="4" w:tplc="178E146C" w:tentative="1">
      <w:start w:val="1"/>
      <w:numFmt w:val="bullet"/>
      <w:lvlText w:val=""/>
      <w:lvlJc w:val="left"/>
      <w:pPr>
        <w:tabs>
          <w:tab w:val="num" w:pos="3600"/>
        </w:tabs>
        <w:ind w:left="3600" w:hanging="360"/>
      </w:pPr>
      <w:rPr>
        <w:rFonts w:ascii="Wingdings 3" w:hAnsi="Wingdings 3" w:hint="default"/>
      </w:rPr>
    </w:lvl>
    <w:lvl w:ilvl="5" w:tplc="E4040716" w:tentative="1">
      <w:start w:val="1"/>
      <w:numFmt w:val="bullet"/>
      <w:lvlText w:val=""/>
      <w:lvlJc w:val="left"/>
      <w:pPr>
        <w:tabs>
          <w:tab w:val="num" w:pos="4320"/>
        </w:tabs>
        <w:ind w:left="4320" w:hanging="360"/>
      </w:pPr>
      <w:rPr>
        <w:rFonts w:ascii="Wingdings 3" w:hAnsi="Wingdings 3" w:hint="default"/>
      </w:rPr>
    </w:lvl>
    <w:lvl w:ilvl="6" w:tplc="41EC5CBC" w:tentative="1">
      <w:start w:val="1"/>
      <w:numFmt w:val="bullet"/>
      <w:lvlText w:val=""/>
      <w:lvlJc w:val="left"/>
      <w:pPr>
        <w:tabs>
          <w:tab w:val="num" w:pos="5040"/>
        </w:tabs>
        <w:ind w:left="5040" w:hanging="360"/>
      </w:pPr>
      <w:rPr>
        <w:rFonts w:ascii="Wingdings 3" w:hAnsi="Wingdings 3" w:hint="default"/>
      </w:rPr>
    </w:lvl>
    <w:lvl w:ilvl="7" w:tplc="16E497A6" w:tentative="1">
      <w:start w:val="1"/>
      <w:numFmt w:val="bullet"/>
      <w:lvlText w:val=""/>
      <w:lvlJc w:val="left"/>
      <w:pPr>
        <w:tabs>
          <w:tab w:val="num" w:pos="5760"/>
        </w:tabs>
        <w:ind w:left="5760" w:hanging="360"/>
      </w:pPr>
      <w:rPr>
        <w:rFonts w:ascii="Wingdings 3" w:hAnsi="Wingdings 3" w:hint="default"/>
      </w:rPr>
    </w:lvl>
    <w:lvl w:ilvl="8" w:tplc="43FA494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69016D3"/>
    <w:multiLevelType w:val="hybridMultilevel"/>
    <w:tmpl w:val="DF6491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AFE00C7"/>
    <w:multiLevelType w:val="hybridMultilevel"/>
    <w:tmpl w:val="1AB4E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A2285"/>
    <w:multiLevelType w:val="hybridMultilevel"/>
    <w:tmpl w:val="E606F23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EE47F4"/>
    <w:multiLevelType w:val="hybridMultilevel"/>
    <w:tmpl w:val="F1FC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CD0731"/>
    <w:multiLevelType w:val="hybridMultilevel"/>
    <w:tmpl w:val="160645D8"/>
    <w:lvl w:ilvl="0" w:tplc="0C1E2D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ACB1BD5"/>
    <w:multiLevelType w:val="hybridMultilevel"/>
    <w:tmpl w:val="F4CE0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FF6C8A"/>
    <w:multiLevelType w:val="hybridMultilevel"/>
    <w:tmpl w:val="8A4C12C0"/>
    <w:lvl w:ilvl="0" w:tplc="0C090001">
      <w:start w:val="1"/>
      <w:numFmt w:val="bullet"/>
      <w:lvlText w:val=""/>
      <w:lvlJc w:val="left"/>
      <w:pPr>
        <w:tabs>
          <w:tab w:val="num" w:pos="720"/>
        </w:tabs>
        <w:ind w:left="720" w:hanging="360"/>
      </w:pPr>
      <w:rPr>
        <w:rFonts w:ascii="Symbol" w:hAnsi="Symbol" w:hint="default"/>
      </w:rPr>
    </w:lvl>
    <w:lvl w:ilvl="1" w:tplc="145C5484" w:tentative="1">
      <w:start w:val="1"/>
      <w:numFmt w:val="bullet"/>
      <w:lvlText w:val=""/>
      <w:lvlJc w:val="left"/>
      <w:pPr>
        <w:tabs>
          <w:tab w:val="num" w:pos="1440"/>
        </w:tabs>
        <w:ind w:left="1440" w:hanging="360"/>
      </w:pPr>
      <w:rPr>
        <w:rFonts w:ascii="Wingdings 3" w:hAnsi="Wingdings 3" w:hint="default"/>
      </w:rPr>
    </w:lvl>
    <w:lvl w:ilvl="2" w:tplc="E57C45E4" w:tentative="1">
      <w:start w:val="1"/>
      <w:numFmt w:val="bullet"/>
      <w:lvlText w:val=""/>
      <w:lvlJc w:val="left"/>
      <w:pPr>
        <w:tabs>
          <w:tab w:val="num" w:pos="2160"/>
        </w:tabs>
        <w:ind w:left="2160" w:hanging="360"/>
      </w:pPr>
      <w:rPr>
        <w:rFonts w:ascii="Wingdings 3" w:hAnsi="Wingdings 3" w:hint="default"/>
      </w:rPr>
    </w:lvl>
    <w:lvl w:ilvl="3" w:tplc="BBB0044C" w:tentative="1">
      <w:start w:val="1"/>
      <w:numFmt w:val="bullet"/>
      <w:lvlText w:val=""/>
      <w:lvlJc w:val="left"/>
      <w:pPr>
        <w:tabs>
          <w:tab w:val="num" w:pos="2880"/>
        </w:tabs>
        <w:ind w:left="2880" w:hanging="360"/>
      </w:pPr>
      <w:rPr>
        <w:rFonts w:ascii="Wingdings 3" w:hAnsi="Wingdings 3" w:hint="default"/>
      </w:rPr>
    </w:lvl>
    <w:lvl w:ilvl="4" w:tplc="178E146C" w:tentative="1">
      <w:start w:val="1"/>
      <w:numFmt w:val="bullet"/>
      <w:lvlText w:val=""/>
      <w:lvlJc w:val="left"/>
      <w:pPr>
        <w:tabs>
          <w:tab w:val="num" w:pos="3600"/>
        </w:tabs>
        <w:ind w:left="3600" w:hanging="360"/>
      </w:pPr>
      <w:rPr>
        <w:rFonts w:ascii="Wingdings 3" w:hAnsi="Wingdings 3" w:hint="default"/>
      </w:rPr>
    </w:lvl>
    <w:lvl w:ilvl="5" w:tplc="E4040716" w:tentative="1">
      <w:start w:val="1"/>
      <w:numFmt w:val="bullet"/>
      <w:lvlText w:val=""/>
      <w:lvlJc w:val="left"/>
      <w:pPr>
        <w:tabs>
          <w:tab w:val="num" w:pos="4320"/>
        </w:tabs>
        <w:ind w:left="4320" w:hanging="360"/>
      </w:pPr>
      <w:rPr>
        <w:rFonts w:ascii="Wingdings 3" w:hAnsi="Wingdings 3" w:hint="default"/>
      </w:rPr>
    </w:lvl>
    <w:lvl w:ilvl="6" w:tplc="41EC5CBC" w:tentative="1">
      <w:start w:val="1"/>
      <w:numFmt w:val="bullet"/>
      <w:lvlText w:val=""/>
      <w:lvlJc w:val="left"/>
      <w:pPr>
        <w:tabs>
          <w:tab w:val="num" w:pos="5040"/>
        </w:tabs>
        <w:ind w:left="5040" w:hanging="360"/>
      </w:pPr>
      <w:rPr>
        <w:rFonts w:ascii="Wingdings 3" w:hAnsi="Wingdings 3" w:hint="default"/>
      </w:rPr>
    </w:lvl>
    <w:lvl w:ilvl="7" w:tplc="16E497A6" w:tentative="1">
      <w:start w:val="1"/>
      <w:numFmt w:val="bullet"/>
      <w:lvlText w:val=""/>
      <w:lvlJc w:val="left"/>
      <w:pPr>
        <w:tabs>
          <w:tab w:val="num" w:pos="5760"/>
        </w:tabs>
        <w:ind w:left="5760" w:hanging="360"/>
      </w:pPr>
      <w:rPr>
        <w:rFonts w:ascii="Wingdings 3" w:hAnsi="Wingdings 3" w:hint="default"/>
      </w:rPr>
    </w:lvl>
    <w:lvl w:ilvl="8" w:tplc="43FA494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77447D6"/>
    <w:multiLevelType w:val="hybridMultilevel"/>
    <w:tmpl w:val="1AD600CE"/>
    <w:lvl w:ilvl="0" w:tplc="0C090001">
      <w:start w:val="1"/>
      <w:numFmt w:val="bullet"/>
      <w:lvlText w:val=""/>
      <w:lvlJc w:val="left"/>
      <w:pPr>
        <w:tabs>
          <w:tab w:val="num" w:pos="720"/>
        </w:tabs>
        <w:ind w:left="720" w:hanging="360"/>
      </w:pPr>
      <w:rPr>
        <w:rFonts w:ascii="Symbol" w:hAnsi="Symbol" w:hint="default"/>
      </w:rPr>
    </w:lvl>
    <w:lvl w:ilvl="1" w:tplc="37F2BEA8" w:tentative="1">
      <w:start w:val="1"/>
      <w:numFmt w:val="bullet"/>
      <w:lvlText w:val=""/>
      <w:lvlJc w:val="left"/>
      <w:pPr>
        <w:tabs>
          <w:tab w:val="num" w:pos="1440"/>
        </w:tabs>
        <w:ind w:left="1440" w:hanging="360"/>
      </w:pPr>
      <w:rPr>
        <w:rFonts w:ascii="Wingdings 3" w:hAnsi="Wingdings 3" w:hint="default"/>
      </w:rPr>
    </w:lvl>
    <w:lvl w:ilvl="2" w:tplc="DDD49ADE" w:tentative="1">
      <w:start w:val="1"/>
      <w:numFmt w:val="bullet"/>
      <w:lvlText w:val=""/>
      <w:lvlJc w:val="left"/>
      <w:pPr>
        <w:tabs>
          <w:tab w:val="num" w:pos="2160"/>
        </w:tabs>
        <w:ind w:left="2160" w:hanging="360"/>
      </w:pPr>
      <w:rPr>
        <w:rFonts w:ascii="Wingdings 3" w:hAnsi="Wingdings 3" w:hint="default"/>
      </w:rPr>
    </w:lvl>
    <w:lvl w:ilvl="3" w:tplc="B71A125A" w:tentative="1">
      <w:start w:val="1"/>
      <w:numFmt w:val="bullet"/>
      <w:lvlText w:val=""/>
      <w:lvlJc w:val="left"/>
      <w:pPr>
        <w:tabs>
          <w:tab w:val="num" w:pos="2880"/>
        </w:tabs>
        <w:ind w:left="2880" w:hanging="360"/>
      </w:pPr>
      <w:rPr>
        <w:rFonts w:ascii="Wingdings 3" w:hAnsi="Wingdings 3" w:hint="default"/>
      </w:rPr>
    </w:lvl>
    <w:lvl w:ilvl="4" w:tplc="657CA090" w:tentative="1">
      <w:start w:val="1"/>
      <w:numFmt w:val="bullet"/>
      <w:lvlText w:val=""/>
      <w:lvlJc w:val="left"/>
      <w:pPr>
        <w:tabs>
          <w:tab w:val="num" w:pos="3600"/>
        </w:tabs>
        <w:ind w:left="3600" w:hanging="360"/>
      </w:pPr>
      <w:rPr>
        <w:rFonts w:ascii="Wingdings 3" w:hAnsi="Wingdings 3" w:hint="default"/>
      </w:rPr>
    </w:lvl>
    <w:lvl w:ilvl="5" w:tplc="621889EA" w:tentative="1">
      <w:start w:val="1"/>
      <w:numFmt w:val="bullet"/>
      <w:lvlText w:val=""/>
      <w:lvlJc w:val="left"/>
      <w:pPr>
        <w:tabs>
          <w:tab w:val="num" w:pos="4320"/>
        </w:tabs>
        <w:ind w:left="4320" w:hanging="360"/>
      </w:pPr>
      <w:rPr>
        <w:rFonts w:ascii="Wingdings 3" w:hAnsi="Wingdings 3" w:hint="default"/>
      </w:rPr>
    </w:lvl>
    <w:lvl w:ilvl="6" w:tplc="4D041252" w:tentative="1">
      <w:start w:val="1"/>
      <w:numFmt w:val="bullet"/>
      <w:lvlText w:val=""/>
      <w:lvlJc w:val="left"/>
      <w:pPr>
        <w:tabs>
          <w:tab w:val="num" w:pos="5040"/>
        </w:tabs>
        <w:ind w:left="5040" w:hanging="360"/>
      </w:pPr>
      <w:rPr>
        <w:rFonts w:ascii="Wingdings 3" w:hAnsi="Wingdings 3" w:hint="default"/>
      </w:rPr>
    </w:lvl>
    <w:lvl w:ilvl="7" w:tplc="3A8EB984" w:tentative="1">
      <w:start w:val="1"/>
      <w:numFmt w:val="bullet"/>
      <w:lvlText w:val=""/>
      <w:lvlJc w:val="left"/>
      <w:pPr>
        <w:tabs>
          <w:tab w:val="num" w:pos="5760"/>
        </w:tabs>
        <w:ind w:left="5760" w:hanging="360"/>
      </w:pPr>
      <w:rPr>
        <w:rFonts w:ascii="Wingdings 3" w:hAnsi="Wingdings 3" w:hint="default"/>
      </w:rPr>
    </w:lvl>
    <w:lvl w:ilvl="8" w:tplc="A210B05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790739A"/>
    <w:multiLevelType w:val="hybridMultilevel"/>
    <w:tmpl w:val="4EDCC1DE"/>
    <w:lvl w:ilvl="0" w:tplc="EE1E865E">
      <w:start w:val="1"/>
      <w:numFmt w:val="bullet"/>
      <w:lvlText w:val=""/>
      <w:lvlJc w:val="left"/>
      <w:pPr>
        <w:tabs>
          <w:tab w:val="num" w:pos="720"/>
        </w:tabs>
        <w:ind w:left="720" w:hanging="360"/>
      </w:pPr>
      <w:rPr>
        <w:rFonts w:ascii="Wingdings 3" w:hAnsi="Wingdings 3" w:hint="default"/>
      </w:rPr>
    </w:lvl>
    <w:lvl w:ilvl="1" w:tplc="37F2BEA8" w:tentative="1">
      <w:start w:val="1"/>
      <w:numFmt w:val="bullet"/>
      <w:lvlText w:val=""/>
      <w:lvlJc w:val="left"/>
      <w:pPr>
        <w:tabs>
          <w:tab w:val="num" w:pos="1440"/>
        </w:tabs>
        <w:ind w:left="1440" w:hanging="360"/>
      </w:pPr>
      <w:rPr>
        <w:rFonts w:ascii="Wingdings 3" w:hAnsi="Wingdings 3" w:hint="default"/>
      </w:rPr>
    </w:lvl>
    <w:lvl w:ilvl="2" w:tplc="DDD49ADE" w:tentative="1">
      <w:start w:val="1"/>
      <w:numFmt w:val="bullet"/>
      <w:lvlText w:val=""/>
      <w:lvlJc w:val="left"/>
      <w:pPr>
        <w:tabs>
          <w:tab w:val="num" w:pos="2160"/>
        </w:tabs>
        <w:ind w:left="2160" w:hanging="360"/>
      </w:pPr>
      <w:rPr>
        <w:rFonts w:ascii="Wingdings 3" w:hAnsi="Wingdings 3" w:hint="default"/>
      </w:rPr>
    </w:lvl>
    <w:lvl w:ilvl="3" w:tplc="B71A125A" w:tentative="1">
      <w:start w:val="1"/>
      <w:numFmt w:val="bullet"/>
      <w:lvlText w:val=""/>
      <w:lvlJc w:val="left"/>
      <w:pPr>
        <w:tabs>
          <w:tab w:val="num" w:pos="2880"/>
        </w:tabs>
        <w:ind w:left="2880" w:hanging="360"/>
      </w:pPr>
      <w:rPr>
        <w:rFonts w:ascii="Wingdings 3" w:hAnsi="Wingdings 3" w:hint="default"/>
      </w:rPr>
    </w:lvl>
    <w:lvl w:ilvl="4" w:tplc="657CA090" w:tentative="1">
      <w:start w:val="1"/>
      <w:numFmt w:val="bullet"/>
      <w:lvlText w:val=""/>
      <w:lvlJc w:val="left"/>
      <w:pPr>
        <w:tabs>
          <w:tab w:val="num" w:pos="3600"/>
        </w:tabs>
        <w:ind w:left="3600" w:hanging="360"/>
      </w:pPr>
      <w:rPr>
        <w:rFonts w:ascii="Wingdings 3" w:hAnsi="Wingdings 3" w:hint="default"/>
      </w:rPr>
    </w:lvl>
    <w:lvl w:ilvl="5" w:tplc="621889EA" w:tentative="1">
      <w:start w:val="1"/>
      <w:numFmt w:val="bullet"/>
      <w:lvlText w:val=""/>
      <w:lvlJc w:val="left"/>
      <w:pPr>
        <w:tabs>
          <w:tab w:val="num" w:pos="4320"/>
        </w:tabs>
        <w:ind w:left="4320" w:hanging="360"/>
      </w:pPr>
      <w:rPr>
        <w:rFonts w:ascii="Wingdings 3" w:hAnsi="Wingdings 3" w:hint="default"/>
      </w:rPr>
    </w:lvl>
    <w:lvl w:ilvl="6" w:tplc="4D041252" w:tentative="1">
      <w:start w:val="1"/>
      <w:numFmt w:val="bullet"/>
      <w:lvlText w:val=""/>
      <w:lvlJc w:val="left"/>
      <w:pPr>
        <w:tabs>
          <w:tab w:val="num" w:pos="5040"/>
        </w:tabs>
        <w:ind w:left="5040" w:hanging="360"/>
      </w:pPr>
      <w:rPr>
        <w:rFonts w:ascii="Wingdings 3" w:hAnsi="Wingdings 3" w:hint="default"/>
      </w:rPr>
    </w:lvl>
    <w:lvl w:ilvl="7" w:tplc="3A8EB984" w:tentative="1">
      <w:start w:val="1"/>
      <w:numFmt w:val="bullet"/>
      <w:lvlText w:val=""/>
      <w:lvlJc w:val="left"/>
      <w:pPr>
        <w:tabs>
          <w:tab w:val="num" w:pos="5760"/>
        </w:tabs>
        <w:ind w:left="5760" w:hanging="360"/>
      </w:pPr>
      <w:rPr>
        <w:rFonts w:ascii="Wingdings 3" w:hAnsi="Wingdings 3" w:hint="default"/>
      </w:rPr>
    </w:lvl>
    <w:lvl w:ilvl="8" w:tplc="A210B05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B832724"/>
    <w:multiLevelType w:val="hybridMultilevel"/>
    <w:tmpl w:val="C59EC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9"/>
  </w:num>
  <w:num w:numId="6">
    <w:abstractNumId w:val="12"/>
  </w:num>
  <w:num w:numId="7">
    <w:abstractNumId w:val="11"/>
  </w:num>
  <w:num w:numId="8">
    <w:abstractNumId w:val="3"/>
  </w:num>
  <w:num w:numId="9">
    <w:abstractNumId w:val="10"/>
  </w:num>
  <w:num w:numId="10">
    <w:abstractNumId w:val="7"/>
  </w:num>
  <w:num w:numId="11">
    <w:abstractNumId w:val="8"/>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E"/>
    <w:rsid w:val="00007B30"/>
    <w:rsid w:val="0004245E"/>
    <w:rsid w:val="000443D2"/>
    <w:rsid w:val="0008307B"/>
    <w:rsid w:val="000858B3"/>
    <w:rsid w:val="00087FE1"/>
    <w:rsid w:val="000A71FF"/>
    <w:rsid w:val="001E4492"/>
    <w:rsid w:val="00292850"/>
    <w:rsid w:val="003505F9"/>
    <w:rsid w:val="003729CE"/>
    <w:rsid w:val="003E6B27"/>
    <w:rsid w:val="0041387E"/>
    <w:rsid w:val="004533F5"/>
    <w:rsid w:val="005209E9"/>
    <w:rsid w:val="00555BCB"/>
    <w:rsid w:val="00556964"/>
    <w:rsid w:val="00643E24"/>
    <w:rsid w:val="006A7C44"/>
    <w:rsid w:val="006D7AAA"/>
    <w:rsid w:val="00713B5D"/>
    <w:rsid w:val="00734E9B"/>
    <w:rsid w:val="00746F39"/>
    <w:rsid w:val="00850557"/>
    <w:rsid w:val="00876682"/>
    <w:rsid w:val="008A7A2E"/>
    <w:rsid w:val="008B0F4D"/>
    <w:rsid w:val="008D2AD5"/>
    <w:rsid w:val="009169E5"/>
    <w:rsid w:val="00953D44"/>
    <w:rsid w:val="009962A4"/>
    <w:rsid w:val="009C613E"/>
    <w:rsid w:val="00B65C14"/>
    <w:rsid w:val="00B84309"/>
    <w:rsid w:val="00C13B6E"/>
    <w:rsid w:val="00C6401D"/>
    <w:rsid w:val="00CE0262"/>
    <w:rsid w:val="00D143EC"/>
    <w:rsid w:val="00D16131"/>
    <w:rsid w:val="00D24DA7"/>
    <w:rsid w:val="00DB268C"/>
    <w:rsid w:val="00DB7167"/>
    <w:rsid w:val="00E02132"/>
    <w:rsid w:val="00E57902"/>
    <w:rsid w:val="00E81542"/>
    <w:rsid w:val="00FD361B"/>
    <w:rsid w:val="00FE170E"/>
    <w:rsid w:val="00FF1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C341"/>
  <w15:chartTrackingRefBased/>
  <w15:docId w15:val="{A78FAEFE-72C3-48F8-B8B6-569DAF01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13E"/>
    <w:pPr>
      <w:ind w:left="720"/>
      <w:contextualSpacing/>
    </w:pPr>
  </w:style>
  <w:style w:type="paragraph" w:styleId="Header">
    <w:name w:val="header"/>
    <w:basedOn w:val="Normal"/>
    <w:link w:val="HeaderChar"/>
    <w:uiPriority w:val="99"/>
    <w:unhideWhenUsed/>
    <w:rsid w:val="001E4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492"/>
  </w:style>
  <w:style w:type="paragraph" w:styleId="Footer">
    <w:name w:val="footer"/>
    <w:basedOn w:val="Normal"/>
    <w:link w:val="FooterChar"/>
    <w:uiPriority w:val="99"/>
    <w:unhideWhenUsed/>
    <w:rsid w:val="001E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492"/>
  </w:style>
  <w:style w:type="table" w:styleId="TableGrid">
    <w:name w:val="Table Grid"/>
    <w:basedOn w:val="TableNormal"/>
    <w:uiPriority w:val="39"/>
    <w:rsid w:val="0008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167"/>
    <w:rPr>
      <w:color w:val="0000FF"/>
      <w:u w:val="single"/>
    </w:rPr>
  </w:style>
  <w:style w:type="paragraph" w:styleId="BalloonText">
    <w:name w:val="Balloon Text"/>
    <w:basedOn w:val="Normal"/>
    <w:link w:val="BalloonTextChar"/>
    <w:uiPriority w:val="99"/>
    <w:semiHidden/>
    <w:unhideWhenUsed/>
    <w:rsid w:val="0099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A4"/>
    <w:rPr>
      <w:rFonts w:ascii="Segoe UI" w:hAnsi="Segoe UI" w:cs="Segoe UI"/>
      <w:sz w:val="18"/>
      <w:szCs w:val="18"/>
    </w:rPr>
  </w:style>
  <w:style w:type="character" w:styleId="CommentReference">
    <w:name w:val="annotation reference"/>
    <w:basedOn w:val="DefaultParagraphFont"/>
    <w:uiPriority w:val="99"/>
    <w:semiHidden/>
    <w:unhideWhenUsed/>
    <w:rsid w:val="00953D44"/>
    <w:rPr>
      <w:sz w:val="16"/>
      <w:szCs w:val="16"/>
    </w:rPr>
  </w:style>
  <w:style w:type="paragraph" w:styleId="CommentText">
    <w:name w:val="annotation text"/>
    <w:basedOn w:val="Normal"/>
    <w:link w:val="CommentTextChar"/>
    <w:uiPriority w:val="99"/>
    <w:semiHidden/>
    <w:unhideWhenUsed/>
    <w:rsid w:val="00953D44"/>
    <w:pPr>
      <w:spacing w:line="240" w:lineRule="auto"/>
    </w:pPr>
    <w:rPr>
      <w:sz w:val="20"/>
      <w:szCs w:val="20"/>
    </w:rPr>
  </w:style>
  <w:style w:type="character" w:customStyle="1" w:styleId="CommentTextChar">
    <w:name w:val="Comment Text Char"/>
    <w:basedOn w:val="DefaultParagraphFont"/>
    <w:link w:val="CommentText"/>
    <w:uiPriority w:val="99"/>
    <w:semiHidden/>
    <w:rsid w:val="00953D44"/>
    <w:rPr>
      <w:sz w:val="20"/>
      <w:szCs w:val="20"/>
    </w:rPr>
  </w:style>
  <w:style w:type="paragraph" w:styleId="CommentSubject">
    <w:name w:val="annotation subject"/>
    <w:basedOn w:val="CommentText"/>
    <w:next w:val="CommentText"/>
    <w:link w:val="CommentSubjectChar"/>
    <w:uiPriority w:val="99"/>
    <w:semiHidden/>
    <w:unhideWhenUsed/>
    <w:rsid w:val="00953D44"/>
    <w:rPr>
      <w:b/>
      <w:bCs/>
    </w:rPr>
  </w:style>
  <w:style w:type="character" w:customStyle="1" w:styleId="CommentSubjectChar">
    <w:name w:val="Comment Subject Char"/>
    <w:basedOn w:val="CommentTextChar"/>
    <w:link w:val="CommentSubject"/>
    <w:uiPriority w:val="99"/>
    <w:semiHidden/>
    <w:rsid w:val="00953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6784">
      <w:bodyDiv w:val="1"/>
      <w:marLeft w:val="0"/>
      <w:marRight w:val="0"/>
      <w:marTop w:val="0"/>
      <w:marBottom w:val="0"/>
      <w:divBdr>
        <w:top w:val="none" w:sz="0" w:space="0" w:color="auto"/>
        <w:left w:val="none" w:sz="0" w:space="0" w:color="auto"/>
        <w:bottom w:val="none" w:sz="0" w:space="0" w:color="auto"/>
        <w:right w:val="none" w:sz="0" w:space="0" w:color="auto"/>
      </w:divBdr>
      <w:divsChild>
        <w:div w:id="57411751">
          <w:marLeft w:val="547"/>
          <w:marRight w:val="0"/>
          <w:marTop w:val="200"/>
          <w:marBottom w:val="0"/>
          <w:divBdr>
            <w:top w:val="none" w:sz="0" w:space="0" w:color="auto"/>
            <w:left w:val="none" w:sz="0" w:space="0" w:color="auto"/>
            <w:bottom w:val="none" w:sz="0" w:space="0" w:color="auto"/>
            <w:right w:val="none" w:sz="0" w:space="0" w:color="auto"/>
          </w:divBdr>
        </w:div>
        <w:div w:id="1502045917">
          <w:marLeft w:val="547"/>
          <w:marRight w:val="0"/>
          <w:marTop w:val="200"/>
          <w:marBottom w:val="0"/>
          <w:divBdr>
            <w:top w:val="none" w:sz="0" w:space="0" w:color="auto"/>
            <w:left w:val="none" w:sz="0" w:space="0" w:color="auto"/>
            <w:bottom w:val="none" w:sz="0" w:space="0" w:color="auto"/>
            <w:right w:val="none" w:sz="0" w:space="0" w:color="auto"/>
          </w:divBdr>
        </w:div>
        <w:div w:id="1588152098">
          <w:marLeft w:val="547"/>
          <w:marRight w:val="0"/>
          <w:marTop w:val="200"/>
          <w:marBottom w:val="0"/>
          <w:divBdr>
            <w:top w:val="none" w:sz="0" w:space="0" w:color="auto"/>
            <w:left w:val="none" w:sz="0" w:space="0" w:color="auto"/>
            <w:bottom w:val="none" w:sz="0" w:space="0" w:color="auto"/>
            <w:right w:val="none" w:sz="0" w:space="0" w:color="auto"/>
          </w:divBdr>
        </w:div>
        <w:div w:id="11498871">
          <w:marLeft w:val="547"/>
          <w:marRight w:val="0"/>
          <w:marTop w:val="200"/>
          <w:marBottom w:val="0"/>
          <w:divBdr>
            <w:top w:val="none" w:sz="0" w:space="0" w:color="auto"/>
            <w:left w:val="none" w:sz="0" w:space="0" w:color="auto"/>
            <w:bottom w:val="none" w:sz="0" w:space="0" w:color="auto"/>
            <w:right w:val="none" w:sz="0" w:space="0" w:color="auto"/>
          </w:divBdr>
        </w:div>
        <w:div w:id="1165777574">
          <w:marLeft w:val="547"/>
          <w:marRight w:val="0"/>
          <w:marTop w:val="200"/>
          <w:marBottom w:val="0"/>
          <w:divBdr>
            <w:top w:val="none" w:sz="0" w:space="0" w:color="auto"/>
            <w:left w:val="none" w:sz="0" w:space="0" w:color="auto"/>
            <w:bottom w:val="none" w:sz="0" w:space="0" w:color="auto"/>
            <w:right w:val="none" w:sz="0" w:space="0" w:color="auto"/>
          </w:divBdr>
        </w:div>
      </w:divsChild>
    </w:div>
    <w:div w:id="2131128159">
      <w:bodyDiv w:val="1"/>
      <w:marLeft w:val="0"/>
      <w:marRight w:val="0"/>
      <w:marTop w:val="0"/>
      <w:marBottom w:val="0"/>
      <w:divBdr>
        <w:top w:val="none" w:sz="0" w:space="0" w:color="auto"/>
        <w:left w:val="none" w:sz="0" w:space="0" w:color="auto"/>
        <w:bottom w:val="none" w:sz="0" w:space="0" w:color="auto"/>
        <w:right w:val="none" w:sz="0" w:space="0" w:color="auto"/>
      </w:divBdr>
      <w:divsChild>
        <w:div w:id="1120688034">
          <w:marLeft w:val="547"/>
          <w:marRight w:val="0"/>
          <w:marTop w:val="200"/>
          <w:marBottom w:val="0"/>
          <w:divBdr>
            <w:top w:val="none" w:sz="0" w:space="0" w:color="auto"/>
            <w:left w:val="none" w:sz="0" w:space="0" w:color="auto"/>
            <w:bottom w:val="none" w:sz="0" w:space="0" w:color="auto"/>
            <w:right w:val="none" w:sz="0" w:space="0" w:color="auto"/>
          </w:divBdr>
        </w:div>
        <w:div w:id="548297666">
          <w:marLeft w:val="547"/>
          <w:marRight w:val="0"/>
          <w:marTop w:val="200"/>
          <w:marBottom w:val="0"/>
          <w:divBdr>
            <w:top w:val="none" w:sz="0" w:space="0" w:color="auto"/>
            <w:left w:val="none" w:sz="0" w:space="0" w:color="auto"/>
            <w:bottom w:val="none" w:sz="0" w:space="0" w:color="auto"/>
            <w:right w:val="none" w:sz="0" w:space="0" w:color="auto"/>
          </w:divBdr>
        </w:div>
        <w:div w:id="1783651620">
          <w:marLeft w:val="547"/>
          <w:marRight w:val="0"/>
          <w:marTop w:val="200"/>
          <w:marBottom w:val="0"/>
          <w:divBdr>
            <w:top w:val="none" w:sz="0" w:space="0" w:color="auto"/>
            <w:left w:val="none" w:sz="0" w:space="0" w:color="auto"/>
            <w:bottom w:val="none" w:sz="0" w:space="0" w:color="auto"/>
            <w:right w:val="none" w:sz="0" w:space="0" w:color="auto"/>
          </w:divBdr>
        </w:div>
        <w:div w:id="1501233378">
          <w:marLeft w:val="547"/>
          <w:marRight w:val="0"/>
          <w:marTop w:val="200"/>
          <w:marBottom w:val="0"/>
          <w:divBdr>
            <w:top w:val="none" w:sz="0" w:space="0" w:color="auto"/>
            <w:left w:val="none" w:sz="0" w:space="0" w:color="auto"/>
            <w:bottom w:val="none" w:sz="0" w:space="0" w:color="auto"/>
            <w:right w:val="none" w:sz="0" w:space="0" w:color="auto"/>
          </w:divBdr>
        </w:div>
        <w:div w:id="1779636232">
          <w:marLeft w:val="547"/>
          <w:marRight w:val="0"/>
          <w:marTop w:val="200"/>
          <w:marBottom w:val="0"/>
          <w:divBdr>
            <w:top w:val="none" w:sz="0" w:space="0" w:color="auto"/>
            <w:left w:val="none" w:sz="0" w:space="0" w:color="auto"/>
            <w:bottom w:val="none" w:sz="0" w:space="0" w:color="auto"/>
            <w:right w:val="none" w:sz="0" w:space="0" w:color="auto"/>
          </w:divBdr>
        </w:div>
        <w:div w:id="1793135194">
          <w:marLeft w:val="547"/>
          <w:marRight w:val="0"/>
          <w:marTop w:val="200"/>
          <w:marBottom w:val="0"/>
          <w:divBdr>
            <w:top w:val="none" w:sz="0" w:space="0" w:color="auto"/>
            <w:left w:val="none" w:sz="0" w:space="0" w:color="auto"/>
            <w:bottom w:val="none" w:sz="0" w:space="0" w:color="auto"/>
            <w:right w:val="none" w:sz="0" w:space="0" w:color="auto"/>
          </w:divBdr>
        </w:div>
        <w:div w:id="103731484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coast.vic.gov.au/files/assets/public/01-about-us/council/reports-plans-and-documents/budgets/our-financial-story-document-presented-to-council-23-june-2020_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fcoast.vic.gov.au/About-us/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fcoast.vic.gov.au/About-us/Council/Council-Meetings/Minutes-Agendas" TargetMode="External"/><Relationship Id="rId4" Type="http://schemas.openxmlformats.org/officeDocument/2006/relationships/settings" Target="settings.xml"/><Relationship Id="rId9" Type="http://schemas.openxmlformats.org/officeDocument/2006/relationships/hyperlink" Target="https://www.surfcoast.vic.gov.au/files/assets/public/have-your-say/financial-plan-2021-2031-for-council-meet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0B93D74-EE7E-41FC-8368-41FCF3340EA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5055</Characters>
  <Application>Microsoft Office Word</Application>
  <DocSecurity>0</DocSecurity>
  <Lines>202</Lines>
  <Paragraphs>118</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Lucas</dc:creator>
  <cp:keywords/>
  <dc:description/>
  <cp:lastModifiedBy>Rochelle Harding</cp:lastModifiedBy>
  <cp:revision>2</cp:revision>
  <dcterms:created xsi:type="dcterms:W3CDTF">2021-10-25T05:57:00Z</dcterms:created>
  <dcterms:modified xsi:type="dcterms:W3CDTF">2021-10-25T05:57:00Z</dcterms:modified>
</cp:coreProperties>
</file>